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35B46" w14:textId="4E262540" w:rsidR="007D34AC" w:rsidRPr="007D34AC" w:rsidRDefault="007D34AC" w:rsidP="007D34AC">
      <w:pPr>
        <w:widowControl/>
        <w:tabs>
          <w:tab w:val="center" w:pos="4153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7D34AC">
        <w:rPr>
          <w:rFonts w:ascii="Times New Roman" w:hAnsi="Times New Roman"/>
          <w:b/>
          <w:bCs/>
          <w:sz w:val="28"/>
        </w:rPr>
        <w:t xml:space="preserve">3GPP TSG RAN WG1 </w:t>
      </w:r>
      <w:r>
        <w:rPr>
          <w:rFonts w:ascii="Times New Roman" w:hAnsi="Times New Roman"/>
          <w:b/>
          <w:bCs/>
          <w:sz w:val="28"/>
        </w:rPr>
        <w:t>Meeting #8</w:t>
      </w:r>
      <w:r w:rsidR="003D7451">
        <w:rPr>
          <w:rFonts w:ascii="Times New Roman" w:hAnsi="Times New Roman"/>
          <w:b/>
          <w:bCs/>
          <w:sz w:val="28"/>
        </w:rPr>
        <w:t>9</w:t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7D34AC">
        <w:rPr>
          <w:rFonts w:ascii="Times New Roman" w:hAnsi="Times New Roman"/>
          <w:b/>
          <w:bCs/>
          <w:sz w:val="28"/>
        </w:rPr>
        <w:t>R1-170</w:t>
      </w:r>
      <w:r w:rsidR="003D7451">
        <w:rPr>
          <w:rFonts w:ascii="Times New Roman" w:hAnsi="Times New Roman"/>
          <w:b/>
          <w:bCs/>
          <w:sz w:val="28"/>
        </w:rPr>
        <w:t>8976</w:t>
      </w:r>
    </w:p>
    <w:p w14:paraId="0C26F65D" w14:textId="77777777" w:rsidR="000648F3" w:rsidRPr="007D34AC" w:rsidRDefault="000648F3" w:rsidP="000648F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  <w:highlight w:val="yellow"/>
          <w:lang w:val="en-GB"/>
        </w:rPr>
      </w:pPr>
      <w:r>
        <w:rPr>
          <w:rFonts w:ascii="Times New Roman" w:hAnsi="Times New Roman"/>
          <w:b/>
          <w:bCs/>
          <w:sz w:val="28"/>
        </w:rPr>
        <w:t>Hangzhou</w:t>
      </w:r>
      <w:r w:rsidRPr="007D34AC">
        <w:rPr>
          <w:rFonts w:ascii="Times New Roman" w:hAnsi="Times New Roman"/>
          <w:b/>
          <w:bCs/>
          <w:sz w:val="28"/>
        </w:rPr>
        <w:t xml:space="preserve">, </w:t>
      </w:r>
      <w:r>
        <w:rPr>
          <w:rFonts w:ascii="Times New Roman" w:hAnsi="Times New Roman"/>
          <w:b/>
          <w:bCs/>
          <w:sz w:val="28"/>
        </w:rPr>
        <w:t>P.R. China 15</w:t>
      </w:r>
      <w:r w:rsidRPr="00003380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– 19</w:t>
      </w:r>
      <w:r w:rsidRPr="00003380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May</w:t>
      </w:r>
      <w:r w:rsidRPr="007D34AC">
        <w:rPr>
          <w:rFonts w:ascii="Times New Roman" w:hAnsi="Times New Roman"/>
          <w:b/>
          <w:bCs/>
          <w:sz w:val="28"/>
        </w:rPr>
        <w:t xml:space="preserve"> 2017</w:t>
      </w:r>
    </w:p>
    <w:p w14:paraId="5275A7A4" w14:textId="77777777" w:rsidR="00307CEB" w:rsidRPr="003D7451" w:rsidRDefault="00307CEB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018A1E8D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D7451" w:rsidRPr="003D745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On short PUCCH structure for NR</w:t>
      </w:r>
    </w:p>
    <w:p w14:paraId="5161D142" w14:textId="4599CE95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773B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136477" w:rsidRPr="00AC571B">
        <w:rPr>
          <w:rFonts w:ascii="Times New Roman" w:hAnsi="Times New Roman"/>
          <w:b/>
          <w:kern w:val="0"/>
          <w:sz w:val="24"/>
          <w:szCs w:val="20"/>
        </w:rPr>
        <w:t>.</w:t>
      </w:r>
      <w:r w:rsidR="00084C3B" w:rsidRPr="00AC571B">
        <w:rPr>
          <w:rFonts w:ascii="Times New Roman" w:hAnsi="Times New Roman"/>
          <w:b/>
          <w:kern w:val="0"/>
          <w:sz w:val="24"/>
          <w:szCs w:val="20"/>
        </w:rPr>
        <w:t>1.</w:t>
      </w:r>
      <w:r w:rsidR="00AC571B" w:rsidRPr="00AC571B">
        <w:rPr>
          <w:rFonts w:ascii="Times New Roman" w:hAnsi="Times New Roman"/>
          <w:b/>
          <w:kern w:val="0"/>
          <w:sz w:val="24"/>
          <w:szCs w:val="20"/>
        </w:rPr>
        <w:t>3.</w:t>
      </w:r>
      <w:r w:rsidR="009C6C62">
        <w:rPr>
          <w:rFonts w:ascii="Times New Roman" w:hAnsi="Times New Roman"/>
          <w:b/>
          <w:kern w:val="0"/>
          <w:sz w:val="24"/>
          <w:szCs w:val="20"/>
        </w:rPr>
        <w:t>2</w:t>
      </w:r>
      <w:r w:rsidR="00C51899">
        <w:rPr>
          <w:rFonts w:ascii="Times New Roman" w:hAnsi="Times New Roman"/>
          <w:b/>
          <w:kern w:val="0"/>
          <w:sz w:val="24"/>
          <w:szCs w:val="20"/>
        </w:rPr>
        <w:t>.</w:t>
      </w:r>
      <w:r w:rsidR="009C6C62">
        <w:rPr>
          <w:rFonts w:ascii="Times New Roman" w:hAnsi="Times New Roman"/>
          <w:b/>
          <w:kern w:val="0"/>
          <w:sz w:val="24"/>
          <w:szCs w:val="20"/>
        </w:rPr>
        <w:t>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7487D43C" w14:textId="1FE58C94" w:rsidR="00AE26D7" w:rsidRDefault="009E2AD2" w:rsidP="00C95992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At</w:t>
      </w:r>
      <w:r w:rsidR="00C51899">
        <w:rPr>
          <w:rFonts w:ascii="Times New Roman" w:hAnsi="Times New Roman"/>
          <w:kern w:val="0"/>
          <w:sz w:val="22"/>
        </w:rPr>
        <w:t xml:space="preserve"> </w:t>
      </w:r>
      <w:r w:rsidR="00BA2429">
        <w:rPr>
          <w:rFonts w:ascii="Times New Roman" w:hAnsi="Times New Roman"/>
          <w:kern w:val="0"/>
          <w:sz w:val="22"/>
        </w:rPr>
        <w:t xml:space="preserve">the previous </w:t>
      </w:r>
      <w:r>
        <w:rPr>
          <w:rFonts w:ascii="Times New Roman" w:hAnsi="Times New Roman"/>
          <w:kern w:val="0"/>
          <w:sz w:val="22"/>
        </w:rPr>
        <w:t>RAN1#88</w:t>
      </w:r>
      <w:r w:rsidR="00492014">
        <w:rPr>
          <w:rFonts w:ascii="Times New Roman" w:hAnsi="Times New Roman"/>
          <w:kern w:val="0"/>
          <w:sz w:val="22"/>
        </w:rPr>
        <w:t>bis</w:t>
      </w:r>
      <w:r>
        <w:rPr>
          <w:rFonts w:ascii="Times New Roman" w:hAnsi="Times New Roman"/>
          <w:kern w:val="0"/>
          <w:sz w:val="22"/>
        </w:rPr>
        <w:t xml:space="preserve"> meeting</w:t>
      </w:r>
      <w:r w:rsidR="00E637D3">
        <w:rPr>
          <w:rFonts w:ascii="Times New Roman" w:hAnsi="Times New Roman"/>
          <w:kern w:val="0"/>
          <w:sz w:val="22"/>
        </w:rPr>
        <w:t xml:space="preserve">, </w:t>
      </w:r>
      <w:r w:rsidR="00D76D4F">
        <w:rPr>
          <w:rFonts w:ascii="Times New Roman" w:hAnsi="Times New Roman" w:hint="eastAsia"/>
          <w:kern w:val="0"/>
          <w:sz w:val="22"/>
        </w:rPr>
        <w:t xml:space="preserve">there have been several agreements </w:t>
      </w:r>
      <w:r w:rsidR="004227FD">
        <w:rPr>
          <w:rFonts w:ascii="Times New Roman" w:hAnsi="Times New Roman"/>
          <w:kern w:val="0"/>
          <w:sz w:val="22"/>
        </w:rPr>
        <w:t xml:space="preserve">on </w:t>
      </w:r>
      <w:r w:rsidR="00FE1389">
        <w:rPr>
          <w:rFonts w:ascii="Times New Roman" w:hAnsi="Times New Roman"/>
          <w:kern w:val="0"/>
          <w:sz w:val="22"/>
        </w:rPr>
        <w:t>PUCCH with short duration</w:t>
      </w:r>
      <w:r w:rsidR="00F16070">
        <w:rPr>
          <w:rFonts w:ascii="Times New Roman" w:hAnsi="Times New Roman"/>
          <w:kern w:val="0"/>
          <w:sz w:val="22"/>
        </w:rPr>
        <w:t xml:space="preserve"> </w:t>
      </w:r>
      <w:r w:rsidR="00D76D4F">
        <w:rPr>
          <w:rFonts w:ascii="Times New Roman" w:hAnsi="Times New Roman" w:hint="eastAsia"/>
          <w:kern w:val="0"/>
          <w:sz w:val="22"/>
        </w:rPr>
        <w:t xml:space="preserve">as follows </w:t>
      </w:r>
      <w:r w:rsidR="00F16070">
        <w:rPr>
          <w:rFonts w:ascii="Times New Roman" w:hAnsi="Times New Roman"/>
          <w:kern w:val="0"/>
          <w:sz w:val="22"/>
        </w:rPr>
        <w:t>[1]</w:t>
      </w:r>
      <w:r w:rsidR="00D76D4F">
        <w:rPr>
          <w:rFonts w:ascii="Times New Roman" w:hAnsi="Times New Roman" w:hint="eastAsia"/>
          <w:kern w:val="0"/>
          <w:sz w:val="22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637D3" w14:paraId="6996770F" w14:textId="77777777" w:rsidTr="00F919E0">
        <w:trPr>
          <w:trHeight w:val="629"/>
        </w:trPr>
        <w:tc>
          <w:tcPr>
            <w:tcW w:w="9736" w:type="dxa"/>
            <w:vAlign w:val="center"/>
          </w:tcPr>
          <w:p w14:paraId="7690CF6D" w14:textId="53B35001" w:rsidR="00492014" w:rsidRPr="009E2AD2" w:rsidRDefault="00492014" w:rsidP="0049201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Agreements</w:t>
            </w:r>
            <w:r>
              <w:rPr>
                <w:rFonts w:eastAsia="맑은 고딕"/>
                <w:b/>
                <w:i/>
                <w:u w:val="single"/>
                <w:lang w:val="en-US" w:eastAsia="ko-KR"/>
              </w:rPr>
              <w:t xml:space="preserve"> at RAN1 #88bis</w:t>
            </w:r>
            <w:r w:rsidRPr="009E2AD2">
              <w:rPr>
                <w:rFonts w:eastAsia="맑은 고딕"/>
                <w:b/>
                <w:i/>
                <w:u w:val="single"/>
                <w:lang w:val="en-US" w:eastAsia="ko-KR"/>
              </w:rPr>
              <w:t>:</w:t>
            </w:r>
          </w:p>
          <w:p w14:paraId="54F641D2" w14:textId="0E5C557D" w:rsidR="00492014" w:rsidRPr="00F919E0" w:rsidRDefault="00492014" w:rsidP="00492014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At least for 1 symbol short-PUCCH with more than 2 bits, the following is supported.</w:t>
            </w:r>
          </w:p>
          <w:p w14:paraId="0647FF77" w14:textId="038AD3BD" w:rsidR="00492014" w:rsidRPr="00F919E0" w:rsidRDefault="00492014" w:rsidP="00492014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RS and UCI are multiplexed in FDM manner in the OFDM symbol where RS and UCI are mapped on different subcarriers and coherent demodulation are supported.</w:t>
            </w:r>
          </w:p>
          <w:p w14:paraId="13203A78" w14:textId="77AC225B" w:rsidR="00492014" w:rsidRPr="00F919E0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FFS: Details on RS</w:t>
            </w:r>
          </w:p>
          <w:p w14:paraId="566FD6F3" w14:textId="21AEE2F7" w:rsidR="00492014" w:rsidRPr="00F919E0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FFS: whether to support option 6 (pre-DFT)</w:t>
            </w:r>
          </w:p>
          <w:p w14:paraId="617A358A" w14:textId="77777777" w:rsid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FFS: for 1 and 2 bits</w:t>
            </w:r>
          </w:p>
          <w:p w14:paraId="33ECFCC8" w14:textId="77777777" w:rsidR="00492014" w:rsidRPr="00492014" w:rsidRDefault="00492014" w:rsidP="00492014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#88bis:</w:t>
            </w:r>
          </w:p>
          <w:p w14:paraId="291D69C5" w14:textId="64120A70" w:rsidR="00492014" w:rsidRPr="00492014" w:rsidRDefault="00492014" w:rsidP="00492014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For 1-symbol PUCCH without SR with 1 or 2 bit(s) UCI payload size, RAN1 will select one from the following options.</w:t>
            </w:r>
          </w:p>
          <w:p w14:paraId="686F65FB" w14:textId="183F5A84" w:rsidR="00492014" w:rsidRPr="00492014" w:rsidRDefault="00492014" w:rsidP="00492014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Option 1: RS and UCI are multiplexed by FDM manner in the OFDM symbol</w:t>
            </w:r>
          </w:p>
          <w:p w14:paraId="14A84FF6" w14:textId="78305883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UCI can be sequence</w:t>
            </w:r>
          </w:p>
          <w:p w14:paraId="18105AEC" w14:textId="03044781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FFS: low PAPR design is applied</w:t>
            </w:r>
          </w:p>
          <w:p w14:paraId="467CDF4F" w14:textId="71527A7B" w:rsidR="00492014" w:rsidRPr="00492014" w:rsidRDefault="00492014" w:rsidP="00492014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Option 4: Sequence selection with low PAPR</w:t>
            </w:r>
          </w:p>
          <w:p w14:paraId="3F8FAFCB" w14:textId="78A1C6BF" w:rsidR="00492014" w:rsidRPr="00492014" w:rsidRDefault="00492014" w:rsidP="00492014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FFS following cases:</w:t>
            </w:r>
          </w:p>
          <w:p w14:paraId="0657CD46" w14:textId="56218AC6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If SR only</w:t>
            </w:r>
          </w:p>
          <w:p w14:paraId="716AB7B1" w14:textId="220F3816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If with SR + other UCI;</w:t>
            </w:r>
          </w:p>
          <w:p w14:paraId="2615E329" w14:textId="1696F448" w:rsidR="00492014" w:rsidRPr="00492014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 xml:space="preserve">This does not imply the necessity of special SR design </w:t>
            </w:r>
          </w:p>
          <w:p w14:paraId="40F63201" w14:textId="77777777" w:rsidR="00492014" w:rsidRPr="00F919E0" w:rsidRDefault="00492014" w:rsidP="00492014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lang w:val="en-US" w:eastAsia="ko-KR"/>
              </w:rPr>
            </w:pPr>
            <w:r w:rsidRPr="00492014">
              <w:rPr>
                <w:rFonts w:eastAsia="맑은 고딕"/>
                <w:i/>
                <w:lang w:val="en-US" w:eastAsia="ko-KR"/>
              </w:rPr>
              <w:t>FFS whether the design may or may not depend on the frequency range</w:t>
            </w:r>
          </w:p>
          <w:p w14:paraId="6B11DBE5" w14:textId="77777777" w:rsidR="00F919E0" w:rsidRPr="00492014" w:rsidRDefault="00F919E0" w:rsidP="00F919E0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#88bis:</w:t>
            </w:r>
          </w:p>
          <w:p w14:paraId="752B1DA5" w14:textId="77777777" w:rsidR="00F919E0" w:rsidRPr="00F919E0" w:rsidRDefault="00F919E0" w:rsidP="00F919E0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For 1-symbol short PUCCH with &gt; 2 UCI bits, the following is supported for the agreed Option 1:</w:t>
            </w:r>
          </w:p>
          <w:p w14:paraId="121D2CD1" w14:textId="77777777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QPSK for UCI</w:t>
            </w:r>
          </w:p>
          <w:p w14:paraId="044D1ABB" w14:textId="77777777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X1 to X2 PRBs can be configured to support various UCI payload sizes</w:t>
            </w:r>
          </w:p>
          <w:p w14:paraId="1D073261" w14:textId="77777777" w:rsidR="00F919E0" w:rsidRPr="00F919E0" w:rsidRDefault="00F919E0" w:rsidP="00F919E0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 xml:space="preserve">Both localized (contiguous) and distributed (non-contiguous) allocations are supported </w:t>
            </w:r>
          </w:p>
          <w:p w14:paraId="382480CA" w14:textId="77777777" w:rsidR="00F919E0" w:rsidRPr="00F919E0" w:rsidRDefault="00F919E0" w:rsidP="00F919E0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FFS: detailed PRB allocations and signaling of the configuration</w:t>
            </w:r>
          </w:p>
          <w:p w14:paraId="6B6D9F25" w14:textId="77777777" w:rsidR="00F919E0" w:rsidRPr="00F919E0" w:rsidRDefault="00F919E0" w:rsidP="00F919E0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FFS: values of X1, X2</w:t>
            </w:r>
          </w:p>
          <w:p w14:paraId="677F3F82" w14:textId="77777777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DMRS overhead: down-select among the following options:</w:t>
            </w:r>
          </w:p>
          <w:p w14:paraId="17B43BD1" w14:textId="77777777" w:rsidR="00F919E0" w:rsidRPr="00F919E0" w:rsidRDefault="00F919E0" w:rsidP="00F919E0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Option 1: one value (e.g., 1/2, 1/3, 1/4, 1/5, …)</w:t>
            </w:r>
          </w:p>
          <w:p w14:paraId="78676F61" w14:textId="77777777" w:rsidR="00F919E0" w:rsidRDefault="00F919E0" w:rsidP="00F919E0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Option 2: multiple values depending on, e.g. UCI payload size etc.</w:t>
            </w:r>
          </w:p>
          <w:p w14:paraId="5A398332" w14:textId="77777777" w:rsidR="00F919E0" w:rsidRPr="00F919E0" w:rsidRDefault="00F919E0" w:rsidP="00F919E0">
            <w:pPr>
              <w:pStyle w:val="a1"/>
              <w:spacing w:after="0"/>
              <w:jc w:val="both"/>
              <w:rPr>
                <w:rFonts w:eastAsia="맑은 고딕"/>
                <w:i/>
                <w:lang w:val="en-US" w:eastAsia="ko-KR"/>
              </w:rPr>
            </w:pPr>
          </w:p>
          <w:p w14:paraId="1753658F" w14:textId="77777777" w:rsidR="00F919E0" w:rsidRPr="00492014" w:rsidRDefault="00F919E0" w:rsidP="00F919E0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#88bis:</w:t>
            </w:r>
          </w:p>
          <w:p w14:paraId="1DEA6A76" w14:textId="58E2BF19" w:rsidR="00F919E0" w:rsidRPr="00F919E0" w:rsidRDefault="00F919E0" w:rsidP="00F919E0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For 2-symbol NR-PUCCH, following options are considered (including possible down-selection)</w:t>
            </w:r>
          </w:p>
          <w:p w14:paraId="4502F520" w14:textId="3BCD3782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Option 1: 2-symbol NR-PUCCH is composed of two 1-symbol NR-PUCCHs conveying the same UCI.</w:t>
            </w:r>
          </w:p>
          <w:p w14:paraId="1D82B8AD" w14:textId="3C85932F" w:rsidR="00F919E0" w:rsidRPr="00F919E0" w:rsidRDefault="00F919E0" w:rsidP="00F919E0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1-1: Same UCI is repeated across the symbols using repetition of a 1-symbol NR-PUCCH.</w:t>
            </w:r>
          </w:p>
          <w:p w14:paraId="3AF3757A" w14:textId="6B6C5653" w:rsidR="00F919E0" w:rsidRPr="00F919E0" w:rsidRDefault="00F919E0" w:rsidP="00F919E0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1-2: UCI is encoded and the encoded UCI bits are distributed across the symbols.</w:t>
            </w:r>
          </w:p>
          <w:p w14:paraId="28EE9EBE" w14:textId="6A8BBEEF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Option 2: 2-symbol NR-PUCCH is composed of two symbols conveying different UCIs.</w:t>
            </w:r>
          </w:p>
          <w:p w14:paraId="654C9532" w14:textId="724BC576" w:rsidR="00F919E0" w:rsidRPr="00F919E0" w:rsidRDefault="00F919E0" w:rsidP="00F919E0">
            <w:pPr>
              <w:pStyle w:val="a1"/>
              <w:numPr>
                <w:ilvl w:val="2"/>
                <w:numId w:val="14"/>
              </w:numPr>
              <w:spacing w:after="0"/>
              <w:ind w:left="1491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E.g., time-sensitive UCI (e.g., HARQ-ACK) is in the second symbol.</w:t>
            </w:r>
          </w:p>
          <w:p w14:paraId="2BC7882B" w14:textId="77777777" w:rsidR="00F919E0" w:rsidRPr="00492014" w:rsidRDefault="00F919E0" w:rsidP="00F919E0">
            <w:pPr>
              <w:pStyle w:val="a1"/>
              <w:spacing w:after="0"/>
              <w:rPr>
                <w:rFonts w:eastAsia="맑은 고딕"/>
                <w:b/>
                <w:i/>
                <w:u w:val="single"/>
                <w:lang w:val="en-US" w:eastAsia="ko-KR"/>
              </w:rPr>
            </w:pPr>
            <w:r w:rsidRPr="00492014">
              <w:rPr>
                <w:rFonts w:eastAsia="맑은 고딕"/>
                <w:b/>
                <w:i/>
                <w:u w:val="single"/>
                <w:lang w:val="en-US" w:eastAsia="ko-KR"/>
              </w:rPr>
              <w:t>Agreements at RAN1 #88bis:</w:t>
            </w:r>
          </w:p>
          <w:p w14:paraId="595B5F66" w14:textId="2EAC7DFF" w:rsidR="00F919E0" w:rsidRPr="00F919E0" w:rsidRDefault="00F919E0" w:rsidP="00F919E0">
            <w:pPr>
              <w:pStyle w:val="a1"/>
              <w:numPr>
                <w:ilvl w:val="0"/>
                <w:numId w:val="14"/>
              </w:numPr>
              <w:spacing w:after="0"/>
              <w:ind w:hanging="331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Two NR-PUCCHs can be transmitted from one UE on the same slot in TDM manner.</w:t>
            </w:r>
          </w:p>
          <w:p w14:paraId="2167B27C" w14:textId="6BFD8C52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The two NR-PUCCHs can be short-PUCCH.</w:t>
            </w:r>
          </w:p>
          <w:p w14:paraId="2236FE23" w14:textId="78FD1DBF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The two NR-PUCCHs can be long-PUCCH + short-PUCCH.</w:t>
            </w:r>
          </w:p>
          <w:p w14:paraId="32C05C4F" w14:textId="216B2140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lastRenderedPageBreak/>
              <w:t>FFS whether or not to have the two NR-PUCCHs as long-PUCCH + long-PUCCH</w:t>
            </w:r>
          </w:p>
          <w:p w14:paraId="18A20324" w14:textId="25E74747" w:rsidR="00F919E0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i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FFS: other multiplexing scheme(s) between the two NR-PUCCHs</w:t>
            </w:r>
          </w:p>
          <w:p w14:paraId="7DBA27D1" w14:textId="687FB491" w:rsidR="00492014" w:rsidRPr="00F919E0" w:rsidRDefault="00F919E0" w:rsidP="00F919E0">
            <w:pPr>
              <w:pStyle w:val="a1"/>
              <w:numPr>
                <w:ilvl w:val="1"/>
                <w:numId w:val="14"/>
              </w:numPr>
              <w:spacing w:after="0"/>
              <w:ind w:left="924" w:hanging="357"/>
              <w:jc w:val="both"/>
              <w:rPr>
                <w:rFonts w:eastAsia="맑은 고딕"/>
                <w:lang w:val="en-US" w:eastAsia="ko-KR"/>
              </w:rPr>
            </w:pPr>
            <w:r w:rsidRPr="00F919E0">
              <w:rPr>
                <w:rFonts w:eastAsia="맑은 고딕"/>
                <w:i/>
                <w:lang w:val="en-US" w:eastAsia="ko-KR"/>
              </w:rPr>
              <w:t>FFS the case of more than 2 NR-PUCCHs in one slot from a UE (if more than 2, only short-PUCCHs)</w:t>
            </w:r>
          </w:p>
        </w:tc>
      </w:tr>
    </w:tbl>
    <w:p w14:paraId="27439244" w14:textId="5DB41C1F" w:rsidR="00E637D3" w:rsidRDefault="004227FD" w:rsidP="001644B6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discuss </w:t>
      </w:r>
      <w:r w:rsidR="00CD2D0B">
        <w:rPr>
          <w:rFonts w:ascii="Times New Roman" w:hAnsi="Times New Roman"/>
          <w:kern w:val="0"/>
          <w:sz w:val="22"/>
        </w:rPr>
        <w:t xml:space="preserve">PUCCH structure </w:t>
      </w:r>
      <w:r w:rsidR="00CD2D0B">
        <w:rPr>
          <w:rFonts w:ascii="Times New Roman" w:hAnsi="Times New Roman" w:hint="eastAsia"/>
          <w:kern w:val="0"/>
          <w:sz w:val="22"/>
        </w:rPr>
        <w:t xml:space="preserve">in </w:t>
      </w:r>
      <w:r w:rsidR="00CD2D0B">
        <w:rPr>
          <w:rFonts w:ascii="Times New Roman" w:hAnsi="Times New Roman"/>
          <w:kern w:val="0"/>
          <w:sz w:val="22"/>
        </w:rPr>
        <w:t xml:space="preserve">a </w:t>
      </w:r>
      <w:r w:rsidR="00F02F37">
        <w:rPr>
          <w:rFonts w:ascii="Times New Roman" w:hAnsi="Times New Roman"/>
          <w:kern w:val="0"/>
          <w:sz w:val="22"/>
        </w:rPr>
        <w:t xml:space="preserve">short duration and provide our view regarding PUCCH </w:t>
      </w:r>
      <w:r w:rsidR="00CD2D0B">
        <w:rPr>
          <w:rFonts w:ascii="Times New Roman" w:hAnsi="Times New Roman"/>
          <w:kern w:val="0"/>
          <w:sz w:val="22"/>
        </w:rPr>
        <w:t>with</w:t>
      </w:r>
      <w:r w:rsidR="00F02F37">
        <w:rPr>
          <w:rFonts w:ascii="Times New Roman" w:hAnsi="Times New Roman"/>
          <w:kern w:val="0"/>
          <w:sz w:val="22"/>
        </w:rPr>
        <w:t xml:space="preserve"> short duration.</w:t>
      </w:r>
    </w:p>
    <w:p w14:paraId="5E91FB11" w14:textId="77777777" w:rsidR="00071FDF" w:rsidRDefault="00071FDF" w:rsidP="00071FD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C968DD8" w14:textId="3EC42323" w:rsidR="00F746E8" w:rsidRPr="009859D3" w:rsidRDefault="00320D8D" w:rsidP="00B24370">
      <w:pPr>
        <w:pStyle w:val="1"/>
        <w:rPr>
          <w:rFonts w:ascii="Times New Roman" w:hAnsi="Times New Roman"/>
          <w:sz w:val="28"/>
        </w:rPr>
      </w:pPr>
      <w:r w:rsidRPr="00566B1C">
        <w:rPr>
          <w:rFonts w:ascii="Times New Roman" w:hAnsi="Times New Roman"/>
          <w:sz w:val="28"/>
        </w:rPr>
        <w:t xml:space="preserve">Discussion on </w:t>
      </w:r>
      <w:r w:rsidR="00B24370" w:rsidRPr="00B24370">
        <w:rPr>
          <w:rFonts w:ascii="Times New Roman" w:eastAsia="맑은 고딕" w:hAnsi="Times New Roman"/>
          <w:sz w:val="28"/>
          <w:lang w:val="en-US" w:eastAsia="ko-KR"/>
        </w:rPr>
        <w:t>PUCCH structure with short duration</w:t>
      </w:r>
    </w:p>
    <w:p w14:paraId="754B71B4" w14:textId="1B6E48D2" w:rsidR="00313BD5" w:rsidRDefault="00313BD5" w:rsidP="00801C2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For </w:t>
      </w:r>
      <w:r>
        <w:rPr>
          <w:rFonts w:ascii="Times New Roman" w:hAnsi="Times New Roman" w:hint="eastAsia"/>
          <w:kern w:val="0"/>
          <w:sz w:val="22"/>
        </w:rPr>
        <w:t>PUCCH</w:t>
      </w:r>
      <w:r w:rsidR="00801C2B">
        <w:rPr>
          <w:rFonts w:ascii="Times New Roman" w:hAnsi="Times New Roman"/>
          <w:kern w:val="0"/>
          <w:sz w:val="22"/>
        </w:rPr>
        <w:t xml:space="preserve"> in 1-symbol duration</w:t>
      </w:r>
      <w:r w:rsidR="00FE1829">
        <w:rPr>
          <w:rFonts w:ascii="Times New Roman" w:hAnsi="Times New Roman"/>
          <w:kern w:val="0"/>
          <w:sz w:val="22"/>
        </w:rPr>
        <w:t xml:space="preserve"> with more than 2 bits</w:t>
      </w:r>
      <w:r>
        <w:rPr>
          <w:rFonts w:ascii="Times New Roman" w:hAnsi="Times New Roman" w:hint="eastAsia"/>
          <w:kern w:val="0"/>
          <w:sz w:val="22"/>
        </w:rPr>
        <w:t xml:space="preserve">, </w:t>
      </w:r>
      <w:r w:rsidR="00A15B2D">
        <w:rPr>
          <w:rFonts w:ascii="Times New Roman" w:hAnsi="Times New Roman" w:hint="eastAsia"/>
          <w:kern w:val="0"/>
          <w:sz w:val="22"/>
        </w:rPr>
        <w:t xml:space="preserve">we </w:t>
      </w:r>
      <w:r w:rsidR="00A15B2D">
        <w:rPr>
          <w:rFonts w:ascii="Times New Roman" w:hAnsi="Times New Roman"/>
          <w:kern w:val="0"/>
          <w:sz w:val="22"/>
        </w:rPr>
        <w:t>agree</w:t>
      </w:r>
      <w:r w:rsidR="00A15B2D">
        <w:rPr>
          <w:rFonts w:ascii="Times New Roman" w:hAnsi="Times New Roman" w:hint="eastAsia"/>
          <w:kern w:val="0"/>
          <w:sz w:val="22"/>
        </w:rPr>
        <w:t xml:space="preserve">d </w:t>
      </w:r>
      <w:r>
        <w:rPr>
          <w:rFonts w:ascii="Times New Roman" w:hAnsi="Times New Roman" w:hint="eastAsia"/>
          <w:kern w:val="0"/>
          <w:sz w:val="22"/>
        </w:rPr>
        <w:t xml:space="preserve">FDM </w:t>
      </w:r>
      <w:r>
        <w:rPr>
          <w:rFonts w:ascii="Times New Roman" w:hAnsi="Times New Roman"/>
          <w:kern w:val="0"/>
          <w:sz w:val="22"/>
        </w:rPr>
        <w:t xml:space="preserve">between RS and UCI at the </w:t>
      </w:r>
      <w:r w:rsidR="00FE1829">
        <w:rPr>
          <w:rFonts w:ascii="Times New Roman" w:hAnsi="Times New Roman"/>
          <w:kern w:val="0"/>
          <w:sz w:val="22"/>
        </w:rPr>
        <w:t xml:space="preserve">previous </w:t>
      </w:r>
      <w:r>
        <w:rPr>
          <w:rFonts w:ascii="Times New Roman" w:hAnsi="Times New Roman"/>
          <w:kern w:val="0"/>
          <w:sz w:val="22"/>
        </w:rPr>
        <w:t xml:space="preserve">RAN1 </w:t>
      </w:r>
      <w:r w:rsidR="00FE1829">
        <w:rPr>
          <w:rFonts w:ascii="Times New Roman" w:hAnsi="Times New Roman"/>
          <w:kern w:val="0"/>
          <w:sz w:val="22"/>
        </w:rPr>
        <w:t>#88</w:t>
      </w:r>
      <w:r w:rsidR="00FA1CF6">
        <w:rPr>
          <w:rFonts w:ascii="Times New Roman" w:hAnsi="Times New Roman"/>
          <w:kern w:val="0"/>
          <w:sz w:val="22"/>
        </w:rPr>
        <w:t>bis</w:t>
      </w:r>
      <w:r>
        <w:rPr>
          <w:rFonts w:ascii="Times New Roman" w:hAnsi="Times New Roman"/>
          <w:kern w:val="0"/>
          <w:sz w:val="22"/>
        </w:rPr>
        <w:t xml:space="preserve"> meeting: </w:t>
      </w:r>
    </w:p>
    <w:p w14:paraId="45FA6B3B" w14:textId="77777777" w:rsidR="00FE1829" w:rsidRPr="009E2AD2" w:rsidRDefault="00FE1829" w:rsidP="00FE1829">
      <w:pPr>
        <w:pStyle w:val="a1"/>
        <w:spacing w:after="0"/>
        <w:rPr>
          <w:rFonts w:eastAsia="맑은 고딕"/>
          <w:b/>
          <w:i/>
          <w:u w:val="single"/>
          <w:lang w:val="en-US" w:eastAsia="ko-KR"/>
        </w:rPr>
      </w:pPr>
      <w:r w:rsidRPr="00FE1829">
        <w:rPr>
          <w:rFonts w:eastAsia="맑은 고딕"/>
          <w:b/>
          <w:i/>
          <w:highlight w:val="green"/>
          <w:u w:val="single"/>
          <w:lang w:val="en-US" w:eastAsia="ko-KR"/>
        </w:rPr>
        <w:t>Agreements at RAN1 #88bis:</w:t>
      </w:r>
    </w:p>
    <w:p w14:paraId="32F084BC" w14:textId="77777777" w:rsidR="00FE1829" w:rsidRPr="00F919E0" w:rsidRDefault="00FE1829" w:rsidP="00FE1829">
      <w:pPr>
        <w:pStyle w:val="a1"/>
        <w:numPr>
          <w:ilvl w:val="0"/>
          <w:numId w:val="14"/>
        </w:numPr>
        <w:spacing w:after="0"/>
        <w:ind w:hanging="331"/>
        <w:jc w:val="both"/>
        <w:rPr>
          <w:rFonts w:eastAsia="맑은 고딕"/>
          <w:i/>
          <w:lang w:val="en-US" w:eastAsia="ko-KR"/>
        </w:rPr>
      </w:pPr>
      <w:r w:rsidRPr="00F919E0">
        <w:rPr>
          <w:rFonts w:eastAsia="맑은 고딕"/>
          <w:i/>
          <w:lang w:val="en-US" w:eastAsia="ko-KR"/>
        </w:rPr>
        <w:t>At least for 1 symbol short-PUCCH with more than 2 bits, the following is supported.</w:t>
      </w:r>
    </w:p>
    <w:p w14:paraId="5020F304" w14:textId="77777777" w:rsidR="00FE1829" w:rsidRPr="00F919E0" w:rsidRDefault="00FE1829" w:rsidP="00FE1829">
      <w:pPr>
        <w:pStyle w:val="a1"/>
        <w:numPr>
          <w:ilvl w:val="1"/>
          <w:numId w:val="14"/>
        </w:numPr>
        <w:spacing w:after="0"/>
        <w:ind w:left="924" w:hanging="357"/>
        <w:jc w:val="both"/>
        <w:rPr>
          <w:rFonts w:eastAsia="맑은 고딕"/>
          <w:i/>
          <w:lang w:val="en-US" w:eastAsia="ko-KR"/>
        </w:rPr>
      </w:pPr>
      <w:r w:rsidRPr="00F919E0">
        <w:rPr>
          <w:rFonts w:eastAsia="맑은 고딕"/>
          <w:i/>
          <w:lang w:val="en-US" w:eastAsia="ko-KR"/>
        </w:rPr>
        <w:t>RS and UCI are multiplexed in FDM manner in the OFDM symbol where RS and UCI are mapped on different subcarriers and coherent demodulation are supported.</w:t>
      </w:r>
    </w:p>
    <w:p w14:paraId="1B17CEAD" w14:textId="77777777" w:rsidR="00FE1829" w:rsidRPr="00F919E0" w:rsidRDefault="00FE1829" w:rsidP="00FE1829">
      <w:pPr>
        <w:pStyle w:val="a1"/>
        <w:numPr>
          <w:ilvl w:val="2"/>
          <w:numId w:val="14"/>
        </w:numPr>
        <w:spacing w:after="0"/>
        <w:ind w:left="1491" w:hanging="357"/>
        <w:jc w:val="both"/>
        <w:rPr>
          <w:rFonts w:eastAsia="맑은 고딕"/>
          <w:i/>
          <w:lang w:val="en-US" w:eastAsia="ko-KR"/>
        </w:rPr>
      </w:pPr>
      <w:r w:rsidRPr="00F919E0">
        <w:rPr>
          <w:rFonts w:eastAsia="맑은 고딕"/>
          <w:i/>
          <w:lang w:val="en-US" w:eastAsia="ko-KR"/>
        </w:rPr>
        <w:t>FFS: Details on RS</w:t>
      </w:r>
    </w:p>
    <w:p w14:paraId="7B607DBD" w14:textId="77777777" w:rsidR="00FE1829" w:rsidRPr="00F919E0" w:rsidRDefault="00FE1829" w:rsidP="00FE1829">
      <w:pPr>
        <w:pStyle w:val="a1"/>
        <w:numPr>
          <w:ilvl w:val="2"/>
          <w:numId w:val="14"/>
        </w:numPr>
        <w:spacing w:after="0"/>
        <w:ind w:left="1491" w:hanging="357"/>
        <w:jc w:val="both"/>
        <w:rPr>
          <w:rFonts w:eastAsia="맑은 고딕"/>
          <w:i/>
          <w:lang w:val="en-US" w:eastAsia="ko-KR"/>
        </w:rPr>
      </w:pPr>
      <w:r w:rsidRPr="00F919E0">
        <w:rPr>
          <w:rFonts w:eastAsia="맑은 고딕"/>
          <w:i/>
          <w:lang w:val="en-US" w:eastAsia="ko-KR"/>
        </w:rPr>
        <w:t>FFS: whether to support option 6 (pre-DFT)</w:t>
      </w:r>
    </w:p>
    <w:p w14:paraId="3FC4B305" w14:textId="77777777" w:rsidR="00FE1829" w:rsidRDefault="00FE1829" w:rsidP="00FE1829">
      <w:pPr>
        <w:pStyle w:val="a1"/>
        <w:numPr>
          <w:ilvl w:val="2"/>
          <w:numId w:val="14"/>
        </w:numPr>
        <w:spacing w:after="0"/>
        <w:ind w:left="1491" w:hanging="357"/>
        <w:jc w:val="both"/>
        <w:rPr>
          <w:rFonts w:eastAsia="맑은 고딕"/>
          <w:i/>
          <w:lang w:val="en-US" w:eastAsia="ko-KR"/>
        </w:rPr>
      </w:pPr>
      <w:r w:rsidRPr="00F919E0">
        <w:rPr>
          <w:rFonts w:eastAsia="맑은 고딕"/>
          <w:i/>
          <w:lang w:val="en-US" w:eastAsia="ko-KR"/>
        </w:rPr>
        <w:t>FFS: for 1 and 2 bits</w:t>
      </w:r>
    </w:p>
    <w:p w14:paraId="32641EB2" w14:textId="77777777" w:rsidR="00FE1829" w:rsidRPr="00801C2B" w:rsidRDefault="00FE1829" w:rsidP="00FE1829">
      <w:pPr>
        <w:widowControl/>
        <w:wordWrap/>
        <w:autoSpaceDE/>
        <w:autoSpaceDN/>
        <w:jc w:val="left"/>
        <w:rPr>
          <w:rFonts w:ascii="Times New Roman" w:hAnsi="Times New Roman"/>
          <w:i/>
          <w:kern w:val="0"/>
          <w:szCs w:val="20"/>
        </w:rPr>
      </w:pPr>
    </w:p>
    <w:p w14:paraId="71F4954D" w14:textId="33077B26" w:rsidR="00C65770" w:rsidRDefault="00FE1829" w:rsidP="00693387">
      <w:pPr>
        <w:widowControl/>
        <w:wordWrap/>
        <w:autoSpaceDE/>
        <w:autoSpaceDN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However, we have not concluded yet</w:t>
      </w:r>
      <w:r w:rsidR="00A90599">
        <w:rPr>
          <w:rFonts w:ascii="Times New Roman" w:hAnsi="Times New Roman"/>
          <w:kern w:val="0"/>
          <w:sz w:val="22"/>
        </w:rPr>
        <w:t xml:space="preserve"> </w:t>
      </w:r>
      <w:r w:rsidR="00136027">
        <w:rPr>
          <w:rFonts w:ascii="Times New Roman" w:hAnsi="Times New Roman" w:hint="eastAsia"/>
          <w:kern w:val="0"/>
          <w:sz w:val="22"/>
        </w:rPr>
        <w:t xml:space="preserve">which </w:t>
      </w:r>
      <w:r w:rsidR="00136027">
        <w:rPr>
          <w:rFonts w:ascii="Times New Roman" w:hAnsi="Times New Roman"/>
          <w:kern w:val="0"/>
          <w:sz w:val="22"/>
        </w:rPr>
        <w:t xml:space="preserve">option would be supported in RAN1 between option-1 (FDM based) and option-4 (sequence based w/o RS) </w:t>
      </w:r>
      <w:r>
        <w:rPr>
          <w:rFonts w:ascii="Times New Roman" w:hAnsi="Times New Roman"/>
          <w:kern w:val="0"/>
          <w:sz w:val="22"/>
        </w:rPr>
        <w:t xml:space="preserve">for </w:t>
      </w:r>
      <w:r w:rsidRPr="00FE1829">
        <w:rPr>
          <w:rFonts w:ascii="Times New Roman" w:hAnsi="Times New Roman"/>
          <w:kern w:val="0"/>
          <w:sz w:val="22"/>
        </w:rPr>
        <w:t>1-symbol PUCCH with 1 or 2 bit(s) UCI payload size</w:t>
      </w:r>
      <w:r>
        <w:rPr>
          <w:rFonts w:ascii="Times New Roman" w:hAnsi="Times New Roman"/>
          <w:kern w:val="0"/>
          <w:sz w:val="22"/>
        </w:rPr>
        <w:t>.</w:t>
      </w:r>
      <w:r w:rsidR="00C65770">
        <w:rPr>
          <w:rFonts w:ascii="Times New Roman" w:hAnsi="Times New Roman"/>
          <w:kern w:val="0"/>
          <w:sz w:val="22"/>
        </w:rPr>
        <w:t xml:space="preserve"> In this section, we </w:t>
      </w:r>
      <w:r w:rsidR="00C65770">
        <w:rPr>
          <w:rFonts w:ascii="Times New Roman" w:hAnsi="Times New Roman" w:hint="eastAsia"/>
          <w:kern w:val="0"/>
          <w:sz w:val="22"/>
        </w:rPr>
        <w:t xml:space="preserve">compare </w:t>
      </w:r>
      <w:r w:rsidR="002537EB">
        <w:rPr>
          <w:rFonts w:ascii="Times New Roman" w:hAnsi="Times New Roman" w:hint="eastAsia"/>
          <w:kern w:val="0"/>
          <w:sz w:val="22"/>
        </w:rPr>
        <w:t xml:space="preserve">PUCCH </w:t>
      </w:r>
      <w:r w:rsidR="00C65770">
        <w:rPr>
          <w:rFonts w:ascii="Times New Roman" w:hAnsi="Times New Roman" w:hint="eastAsia"/>
          <w:kern w:val="0"/>
          <w:sz w:val="22"/>
        </w:rPr>
        <w:t xml:space="preserve">options </w:t>
      </w:r>
      <w:r w:rsidR="00A15B2D">
        <w:rPr>
          <w:rFonts w:ascii="Times New Roman" w:hAnsi="Times New Roman" w:hint="eastAsia"/>
          <w:kern w:val="0"/>
          <w:sz w:val="22"/>
        </w:rPr>
        <w:t xml:space="preserve">in terms of </w:t>
      </w:r>
      <w:r w:rsidR="0012138A">
        <w:rPr>
          <w:rFonts w:ascii="Times New Roman" w:hAnsi="Times New Roman"/>
          <w:kern w:val="0"/>
          <w:sz w:val="22"/>
        </w:rPr>
        <w:t>some</w:t>
      </w:r>
      <w:r w:rsidR="00C65770">
        <w:rPr>
          <w:rFonts w:ascii="Times New Roman" w:hAnsi="Times New Roman" w:hint="eastAsia"/>
          <w:kern w:val="0"/>
          <w:sz w:val="22"/>
        </w:rPr>
        <w:t xml:space="preserve"> aspects such as PAPR/CM, </w:t>
      </w:r>
      <w:r w:rsidR="00C65770">
        <w:rPr>
          <w:rFonts w:ascii="Times New Roman" w:hAnsi="Times New Roman"/>
          <w:kern w:val="0"/>
          <w:sz w:val="22"/>
        </w:rPr>
        <w:t xml:space="preserve">UE </w:t>
      </w:r>
      <w:r w:rsidR="00C65770">
        <w:rPr>
          <w:rFonts w:ascii="Times New Roman" w:hAnsi="Times New Roman" w:hint="eastAsia"/>
          <w:kern w:val="0"/>
          <w:sz w:val="22"/>
        </w:rPr>
        <w:t>multiplexing capability for HARQ-ACK</w:t>
      </w:r>
      <w:r w:rsidR="00693387">
        <w:rPr>
          <w:rFonts w:ascii="Times New Roman" w:hAnsi="Times New Roman"/>
          <w:kern w:val="0"/>
          <w:sz w:val="22"/>
        </w:rPr>
        <w:t>/SR</w:t>
      </w:r>
      <w:r w:rsidR="00C65770">
        <w:rPr>
          <w:rFonts w:ascii="Times New Roman" w:hAnsi="Times New Roman"/>
          <w:kern w:val="0"/>
          <w:sz w:val="22"/>
        </w:rPr>
        <w:t>, frequency diversity, PUCCH DMRS flexibility, commonality between</w:t>
      </w:r>
      <w:r w:rsidR="00C65770">
        <w:rPr>
          <w:rFonts w:ascii="Times New Roman" w:hAnsi="Times New Roman" w:hint="eastAsia"/>
          <w:kern w:val="0"/>
          <w:sz w:val="22"/>
        </w:rPr>
        <w:t xml:space="preserve"> 1 and 2-symbol PUCCH and applicability with payload size. </w:t>
      </w:r>
      <w:r w:rsidR="00C01122">
        <w:rPr>
          <w:rFonts w:ascii="Times New Roman" w:hAnsi="Times New Roman" w:hint="eastAsia"/>
          <w:kern w:val="0"/>
          <w:sz w:val="22"/>
        </w:rPr>
        <w:t xml:space="preserve">In </w:t>
      </w:r>
      <w:r w:rsidR="00C65770">
        <w:rPr>
          <w:rFonts w:ascii="Times New Roman" w:hAnsi="Times New Roman"/>
          <w:kern w:val="0"/>
          <w:sz w:val="22"/>
        </w:rPr>
        <w:t>Table 1</w:t>
      </w:r>
      <w:r w:rsidR="00C01122">
        <w:rPr>
          <w:rFonts w:ascii="Times New Roman" w:hAnsi="Times New Roman" w:hint="eastAsia"/>
          <w:kern w:val="0"/>
          <w:sz w:val="22"/>
        </w:rPr>
        <w:t xml:space="preserve">, </w:t>
      </w:r>
      <w:r w:rsidR="00BF6E99">
        <w:rPr>
          <w:rFonts w:ascii="Times New Roman" w:hAnsi="Times New Roman"/>
          <w:kern w:val="0"/>
          <w:sz w:val="22"/>
        </w:rPr>
        <w:t xml:space="preserve">the </w:t>
      </w:r>
      <w:r w:rsidR="00C65770">
        <w:rPr>
          <w:rFonts w:ascii="Times New Roman" w:hAnsi="Times New Roman"/>
          <w:kern w:val="0"/>
          <w:sz w:val="22"/>
        </w:rPr>
        <w:t xml:space="preserve">comparison among </w:t>
      </w:r>
      <w:r w:rsidR="00A15B2D">
        <w:rPr>
          <w:rFonts w:ascii="Times New Roman" w:hAnsi="Times New Roman" w:hint="eastAsia"/>
          <w:kern w:val="0"/>
          <w:sz w:val="22"/>
        </w:rPr>
        <w:t xml:space="preserve">PUCCH </w:t>
      </w:r>
      <w:r w:rsidR="00C65770">
        <w:rPr>
          <w:rFonts w:ascii="Times New Roman" w:hAnsi="Times New Roman"/>
          <w:kern w:val="0"/>
          <w:sz w:val="22"/>
        </w:rPr>
        <w:t xml:space="preserve">options for 1-symbol </w:t>
      </w:r>
      <w:r w:rsidR="00C65770">
        <w:rPr>
          <w:rFonts w:ascii="Times New Roman" w:hAnsi="Times New Roman" w:hint="eastAsia"/>
          <w:kern w:val="0"/>
          <w:sz w:val="22"/>
        </w:rPr>
        <w:t>PUCCH</w:t>
      </w:r>
      <w:r w:rsidR="00BF6E99">
        <w:rPr>
          <w:rFonts w:ascii="Times New Roman" w:hAnsi="Times New Roman"/>
          <w:kern w:val="0"/>
          <w:sz w:val="22"/>
        </w:rPr>
        <w:t xml:space="preserve"> and 2-symbol</w:t>
      </w:r>
      <w:r w:rsidR="00C01122">
        <w:rPr>
          <w:rFonts w:ascii="Times New Roman" w:hAnsi="Times New Roman" w:hint="eastAsia"/>
          <w:kern w:val="0"/>
          <w:sz w:val="22"/>
        </w:rPr>
        <w:t xml:space="preserve"> </w:t>
      </w:r>
      <w:r w:rsidR="00136027">
        <w:rPr>
          <w:rFonts w:ascii="Times New Roman" w:hAnsi="Times New Roman" w:hint="eastAsia"/>
          <w:kern w:val="0"/>
          <w:sz w:val="22"/>
        </w:rPr>
        <w:t xml:space="preserve">PUCCH </w:t>
      </w:r>
      <w:r w:rsidR="00136027">
        <w:rPr>
          <w:rFonts w:ascii="Times New Roman" w:hAnsi="Times New Roman"/>
          <w:kern w:val="0"/>
          <w:sz w:val="22"/>
        </w:rPr>
        <w:t xml:space="preserve">structure </w:t>
      </w:r>
      <w:r w:rsidR="002537EB">
        <w:rPr>
          <w:rFonts w:ascii="Times New Roman" w:hAnsi="Times New Roman" w:hint="eastAsia"/>
          <w:kern w:val="0"/>
          <w:sz w:val="22"/>
        </w:rPr>
        <w:t xml:space="preserve">is </w:t>
      </w:r>
      <w:r w:rsidR="00421B77">
        <w:rPr>
          <w:rFonts w:ascii="Times New Roman" w:hAnsi="Times New Roman" w:hint="eastAsia"/>
          <w:kern w:val="0"/>
          <w:sz w:val="22"/>
        </w:rPr>
        <w:t>addressed as follows:</w:t>
      </w:r>
      <w:bookmarkStart w:id="0" w:name="_GoBack"/>
      <w:bookmarkEnd w:id="0"/>
    </w:p>
    <w:p w14:paraId="487F5F14" w14:textId="77777777" w:rsidR="00BC74BB" w:rsidRPr="00C65770" w:rsidRDefault="00BC74BB" w:rsidP="00BC74BB">
      <w:pPr>
        <w:widowControl/>
        <w:wordWrap/>
        <w:autoSpaceDE/>
        <w:autoSpaceDN/>
        <w:rPr>
          <w:rFonts w:ascii="Times New Roman" w:hAnsi="Times New Roman"/>
          <w:kern w:val="0"/>
          <w:sz w:val="22"/>
        </w:rPr>
      </w:pPr>
    </w:p>
    <w:p w14:paraId="79C26210" w14:textId="4B3AE344" w:rsidR="00517250" w:rsidRDefault="00EB782D" w:rsidP="00136027">
      <w:pPr>
        <w:widowControl/>
        <w:wordWrap/>
        <w:autoSpaceDE/>
        <w:autoSpaceDN/>
        <w:spacing w:after="120" w:line="276" w:lineRule="auto"/>
        <w:ind w:firstLineChars="50" w:firstLine="110"/>
        <w:jc w:val="center"/>
        <w:rPr>
          <w:noProof/>
        </w:rPr>
      </w:pPr>
      <w:r w:rsidRPr="00EB782D">
        <w:rPr>
          <w:rFonts w:ascii="Times New Roman" w:hAnsi="Times New Roman"/>
          <w:kern w:val="0"/>
          <w:sz w:val="22"/>
          <w:u w:val="single"/>
        </w:rPr>
        <w:t xml:space="preserve">Table 1. </w:t>
      </w:r>
      <w:r w:rsidR="00986E04" w:rsidRPr="00EB782D">
        <w:rPr>
          <w:rFonts w:ascii="Times New Roman" w:hAnsi="Times New Roman"/>
          <w:kern w:val="0"/>
          <w:sz w:val="22"/>
          <w:u w:val="single"/>
        </w:rPr>
        <w:t>C</w:t>
      </w:r>
      <w:r w:rsidR="00986E04" w:rsidRPr="00EB782D">
        <w:rPr>
          <w:rFonts w:ascii="Times New Roman" w:hAnsi="Times New Roman" w:hint="eastAsia"/>
          <w:kern w:val="0"/>
          <w:sz w:val="22"/>
          <w:u w:val="single"/>
        </w:rPr>
        <w:t xml:space="preserve">omparison </w:t>
      </w:r>
      <w:r w:rsidR="002537EB">
        <w:rPr>
          <w:rFonts w:ascii="Times New Roman" w:hAnsi="Times New Roman" w:hint="eastAsia"/>
          <w:kern w:val="0"/>
          <w:sz w:val="22"/>
          <w:u w:val="single"/>
        </w:rPr>
        <w:t xml:space="preserve">among </w:t>
      </w:r>
      <w:r w:rsidR="00A90599">
        <w:rPr>
          <w:rFonts w:ascii="Times New Roman" w:hAnsi="Times New Roman"/>
          <w:kern w:val="0"/>
          <w:sz w:val="22"/>
          <w:u w:val="single"/>
        </w:rPr>
        <w:t>option</w:t>
      </w:r>
      <w:r w:rsidR="002537EB">
        <w:rPr>
          <w:rFonts w:ascii="Times New Roman" w:hAnsi="Times New Roman" w:hint="eastAsia"/>
          <w:kern w:val="0"/>
          <w:sz w:val="22"/>
          <w:u w:val="single"/>
        </w:rPr>
        <w:t>s</w:t>
      </w:r>
      <w:r w:rsidR="00A90599">
        <w:rPr>
          <w:rFonts w:ascii="Times New Roman" w:hAnsi="Times New Roman"/>
          <w:kern w:val="0"/>
          <w:sz w:val="22"/>
          <w:u w:val="single"/>
        </w:rPr>
        <w:t xml:space="preserve"> </w:t>
      </w:r>
      <w:r w:rsidR="00986E04" w:rsidRPr="00EB782D">
        <w:rPr>
          <w:rFonts w:ascii="Times New Roman" w:hAnsi="Times New Roman"/>
          <w:kern w:val="0"/>
          <w:sz w:val="22"/>
          <w:u w:val="single"/>
        </w:rPr>
        <w:t>for 1</w:t>
      </w:r>
      <w:r>
        <w:rPr>
          <w:rFonts w:ascii="Times New Roman" w:hAnsi="Times New Roman"/>
          <w:kern w:val="0"/>
          <w:sz w:val="22"/>
          <w:u w:val="single"/>
        </w:rPr>
        <w:t>-</w:t>
      </w:r>
      <w:r w:rsidR="002537EB">
        <w:rPr>
          <w:rFonts w:ascii="Times New Roman" w:hAnsi="Times New Roman" w:hint="eastAsia"/>
          <w:kern w:val="0"/>
          <w:sz w:val="22"/>
          <w:u w:val="single"/>
        </w:rPr>
        <w:t>or 2-</w:t>
      </w:r>
      <w:r w:rsidR="00986E04" w:rsidRPr="00EB782D">
        <w:rPr>
          <w:rFonts w:ascii="Times New Roman" w:hAnsi="Times New Roman"/>
          <w:kern w:val="0"/>
          <w:sz w:val="22"/>
          <w:u w:val="single"/>
        </w:rPr>
        <w:t>symbol PUCCH</w:t>
      </w:r>
      <w:r w:rsidR="002537EB">
        <w:rPr>
          <w:rFonts w:ascii="Times New Roman" w:hAnsi="Times New Roman" w:hint="eastAsia"/>
          <w:kern w:val="0"/>
          <w:sz w:val="22"/>
          <w:u w:val="single"/>
        </w:rPr>
        <w:t xml:space="preserve"> structures</w:t>
      </w:r>
    </w:p>
    <w:p w14:paraId="14914A00" w14:textId="24D0A79C" w:rsidR="004B484F" w:rsidRDefault="004B484F" w:rsidP="008707FB">
      <w:pPr>
        <w:widowControl/>
        <w:wordWrap/>
        <w:autoSpaceDE/>
        <w:autoSpaceDN/>
        <w:spacing w:after="120" w:line="276" w:lineRule="auto"/>
        <w:ind w:firstLineChars="50" w:firstLine="100"/>
        <w:jc w:val="center"/>
        <w:rPr>
          <w:rFonts w:ascii="Times New Roman" w:hAnsi="Times New Roman"/>
          <w:kern w:val="0"/>
          <w:sz w:val="22"/>
          <w:u w:val="single"/>
        </w:rPr>
      </w:pPr>
      <w:r>
        <w:rPr>
          <w:noProof/>
        </w:rPr>
        <w:drawing>
          <wp:inline distT="0" distB="0" distL="0" distR="0" wp14:anchorId="73BADBB1" wp14:editId="12199834">
            <wp:extent cx="6188710" cy="2825115"/>
            <wp:effectExtent l="0" t="0" r="254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282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FB810" w14:textId="1011A354" w:rsidR="00C83FD6" w:rsidRPr="0008546A" w:rsidRDefault="00C83FD6" w:rsidP="00FA1CF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 w:rsidRPr="0008546A">
        <w:rPr>
          <w:rFonts w:ascii="Times New Roman" w:hAnsi="Times New Roman"/>
          <w:kern w:val="0"/>
          <w:sz w:val="22"/>
        </w:rPr>
        <w:t xml:space="preserve">From the perspective of the PUCCH </w:t>
      </w:r>
      <w:r w:rsidR="00BF6E99">
        <w:rPr>
          <w:rFonts w:ascii="Times New Roman" w:hAnsi="Times New Roman"/>
          <w:kern w:val="0"/>
          <w:sz w:val="22"/>
        </w:rPr>
        <w:t>PAPR/CM aspects</w:t>
      </w:r>
      <w:r w:rsidRPr="0008546A">
        <w:rPr>
          <w:rFonts w:ascii="Times New Roman" w:hAnsi="Times New Roman"/>
          <w:kern w:val="0"/>
          <w:sz w:val="22"/>
        </w:rPr>
        <w:t xml:space="preserve">, </w:t>
      </w:r>
      <w:r w:rsidRPr="0008546A">
        <w:rPr>
          <w:rFonts w:ascii="Times New Roman" w:hAnsi="Times New Roman" w:hint="eastAsia"/>
          <w:kern w:val="0"/>
          <w:sz w:val="22"/>
        </w:rPr>
        <w:t>UE multiplexing capability</w:t>
      </w:r>
      <w:r w:rsidR="00BF6E99">
        <w:rPr>
          <w:rFonts w:ascii="Times New Roman" w:hAnsi="Times New Roman"/>
          <w:kern w:val="0"/>
          <w:sz w:val="22"/>
        </w:rPr>
        <w:t xml:space="preserve"> on each </w:t>
      </w:r>
      <w:r w:rsidR="0008546A" w:rsidRPr="0008546A">
        <w:rPr>
          <w:rFonts w:ascii="Times New Roman" w:hAnsi="Times New Roman" w:hint="eastAsia"/>
          <w:kern w:val="0"/>
          <w:sz w:val="22"/>
        </w:rPr>
        <w:t>UCI type</w:t>
      </w:r>
      <w:r w:rsidR="00BF6E99">
        <w:rPr>
          <w:rFonts w:ascii="Times New Roman" w:hAnsi="Times New Roman"/>
          <w:kern w:val="0"/>
          <w:sz w:val="22"/>
        </w:rPr>
        <w:t>,</w:t>
      </w:r>
      <w:r w:rsidRPr="0008546A">
        <w:rPr>
          <w:rFonts w:ascii="Times New Roman" w:hAnsi="Times New Roman" w:hint="eastAsia"/>
          <w:kern w:val="0"/>
          <w:sz w:val="22"/>
        </w:rPr>
        <w:t xml:space="preserve"> and </w:t>
      </w:r>
      <w:r w:rsidRPr="0008546A">
        <w:rPr>
          <w:rFonts w:ascii="Times New Roman" w:hAnsi="Times New Roman"/>
          <w:kern w:val="0"/>
          <w:sz w:val="22"/>
        </w:rPr>
        <w:t xml:space="preserve">PUCCH cell coverage, it </w:t>
      </w:r>
      <w:r w:rsidR="008D0530">
        <w:rPr>
          <w:rFonts w:ascii="Times New Roman" w:hAnsi="Times New Roman" w:hint="eastAsia"/>
          <w:kern w:val="0"/>
          <w:sz w:val="22"/>
        </w:rPr>
        <w:t xml:space="preserve">would </w:t>
      </w:r>
      <w:r w:rsidR="002537EB">
        <w:rPr>
          <w:rFonts w:ascii="Times New Roman" w:hAnsi="Times New Roman" w:hint="eastAsia"/>
          <w:kern w:val="0"/>
          <w:sz w:val="22"/>
        </w:rPr>
        <w:t xml:space="preserve">be </w:t>
      </w:r>
      <w:r w:rsidR="00A15B2D">
        <w:rPr>
          <w:rFonts w:ascii="Times New Roman" w:hAnsi="Times New Roman" w:hint="eastAsia"/>
          <w:kern w:val="0"/>
          <w:sz w:val="22"/>
        </w:rPr>
        <w:t xml:space="preserve">proper </w:t>
      </w:r>
      <w:r w:rsidR="008D0530">
        <w:rPr>
          <w:rFonts w:ascii="Times New Roman" w:hAnsi="Times New Roman" w:hint="eastAsia"/>
          <w:kern w:val="0"/>
          <w:sz w:val="22"/>
        </w:rPr>
        <w:t>to</w:t>
      </w:r>
      <w:r w:rsidR="00A15B2D">
        <w:rPr>
          <w:rFonts w:ascii="Times New Roman" w:hAnsi="Times New Roman" w:hint="eastAsia"/>
          <w:kern w:val="0"/>
          <w:sz w:val="22"/>
        </w:rPr>
        <w:t xml:space="preserve"> consider Option 4 for</w:t>
      </w:r>
      <w:r w:rsidR="008D0530">
        <w:rPr>
          <w:rFonts w:ascii="Times New Roman" w:hAnsi="Times New Roman" w:hint="eastAsia"/>
          <w:kern w:val="0"/>
          <w:sz w:val="22"/>
        </w:rPr>
        <w:t xml:space="preserve"> </w:t>
      </w:r>
      <w:r w:rsidR="008D0530">
        <w:rPr>
          <w:rFonts w:ascii="Times New Roman" w:hAnsi="Times New Roman"/>
          <w:kern w:val="0"/>
          <w:sz w:val="22"/>
        </w:rPr>
        <w:t>accommodat</w:t>
      </w:r>
      <w:r w:rsidR="00A15B2D">
        <w:rPr>
          <w:rFonts w:ascii="Times New Roman" w:hAnsi="Times New Roman" w:hint="eastAsia"/>
          <w:kern w:val="0"/>
          <w:sz w:val="22"/>
        </w:rPr>
        <w:t xml:space="preserve">ing 1 or </w:t>
      </w:r>
      <w:r w:rsidR="001418F5">
        <w:rPr>
          <w:rFonts w:ascii="Times New Roman" w:hAnsi="Times New Roman" w:hint="eastAsia"/>
          <w:kern w:val="0"/>
          <w:sz w:val="22"/>
        </w:rPr>
        <w:t xml:space="preserve">2 bits UCI payload size. </w:t>
      </w:r>
      <w:r w:rsidR="008707FB">
        <w:rPr>
          <w:rFonts w:ascii="Times New Roman" w:hAnsi="Times New Roman"/>
          <w:kern w:val="0"/>
          <w:sz w:val="22"/>
        </w:rPr>
        <w:t xml:space="preserve">In addition to </w:t>
      </w:r>
      <w:r w:rsidR="0008546A">
        <w:rPr>
          <w:rFonts w:ascii="Times New Roman" w:hAnsi="Times New Roman"/>
          <w:kern w:val="0"/>
          <w:sz w:val="22"/>
        </w:rPr>
        <w:t xml:space="preserve">FDM between RS and UCI </w:t>
      </w:r>
      <w:r w:rsidR="008707FB">
        <w:rPr>
          <w:rFonts w:ascii="Times New Roman" w:hAnsi="Times New Roman"/>
          <w:kern w:val="0"/>
          <w:sz w:val="22"/>
        </w:rPr>
        <w:t xml:space="preserve">for the large payload size, </w:t>
      </w:r>
      <w:r w:rsidR="001418F5">
        <w:rPr>
          <w:rFonts w:ascii="Times New Roman" w:hAnsi="Times New Roman" w:hint="eastAsia"/>
          <w:kern w:val="0"/>
          <w:sz w:val="22"/>
        </w:rPr>
        <w:t xml:space="preserve">therefore, </w:t>
      </w:r>
      <w:r w:rsidR="00FB5C5E">
        <w:rPr>
          <w:rFonts w:ascii="Times New Roman" w:hAnsi="Times New Roman" w:hint="eastAsia"/>
          <w:kern w:val="0"/>
          <w:sz w:val="22"/>
        </w:rPr>
        <w:t xml:space="preserve">we </w:t>
      </w:r>
      <w:r w:rsidR="008707FB">
        <w:rPr>
          <w:rFonts w:ascii="Times New Roman" w:hAnsi="Times New Roman"/>
          <w:kern w:val="0"/>
          <w:sz w:val="22"/>
        </w:rPr>
        <w:t xml:space="preserve">prefer to </w:t>
      </w:r>
      <w:r w:rsidR="001418F5">
        <w:rPr>
          <w:rFonts w:ascii="Times New Roman" w:hAnsi="Times New Roman" w:hint="eastAsia"/>
          <w:kern w:val="0"/>
          <w:sz w:val="22"/>
        </w:rPr>
        <w:t>consider</w:t>
      </w:r>
      <w:r w:rsidR="001418F5">
        <w:rPr>
          <w:rFonts w:ascii="Times New Roman" w:hAnsi="Times New Roman"/>
          <w:kern w:val="0"/>
          <w:sz w:val="22"/>
        </w:rPr>
        <w:t xml:space="preserve"> </w:t>
      </w:r>
      <w:r w:rsidR="008365EE">
        <w:rPr>
          <w:rFonts w:ascii="Times New Roman" w:hAnsi="Times New Roman"/>
          <w:kern w:val="0"/>
          <w:sz w:val="22"/>
        </w:rPr>
        <w:t>sequence</w:t>
      </w:r>
      <w:r w:rsidR="001418F5">
        <w:rPr>
          <w:rFonts w:ascii="Times New Roman" w:hAnsi="Times New Roman" w:hint="eastAsia"/>
          <w:kern w:val="0"/>
          <w:sz w:val="22"/>
        </w:rPr>
        <w:t>-</w:t>
      </w:r>
      <w:r w:rsidR="008365EE">
        <w:rPr>
          <w:rFonts w:ascii="Times New Roman" w:hAnsi="Times New Roman"/>
          <w:kern w:val="0"/>
          <w:sz w:val="22"/>
        </w:rPr>
        <w:t xml:space="preserve">based </w:t>
      </w:r>
      <w:r w:rsidR="001418F5">
        <w:rPr>
          <w:rFonts w:ascii="Times New Roman" w:hAnsi="Times New Roman" w:hint="eastAsia"/>
          <w:kern w:val="0"/>
          <w:sz w:val="22"/>
        </w:rPr>
        <w:t xml:space="preserve">UCI transmission </w:t>
      </w:r>
      <w:r w:rsidR="008365EE">
        <w:rPr>
          <w:rFonts w:ascii="Times New Roman" w:hAnsi="Times New Roman"/>
          <w:kern w:val="0"/>
          <w:sz w:val="22"/>
        </w:rPr>
        <w:t>without RS</w:t>
      </w:r>
      <w:r w:rsidR="00FB5C5E">
        <w:rPr>
          <w:rFonts w:ascii="Times New Roman" w:hAnsi="Times New Roman" w:hint="eastAsia"/>
          <w:kern w:val="0"/>
          <w:sz w:val="22"/>
        </w:rPr>
        <w:t xml:space="preserve"> </w:t>
      </w:r>
      <w:r w:rsidR="008707FB">
        <w:rPr>
          <w:rFonts w:ascii="Times New Roman" w:hAnsi="Times New Roman"/>
          <w:kern w:val="0"/>
          <w:sz w:val="22"/>
        </w:rPr>
        <w:t>(option 4) f</w:t>
      </w:r>
      <w:r w:rsidR="008707FB">
        <w:rPr>
          <w:rFonts w:ascii="Times New Roman" w:hAnsi="Times New Roman" w:hint="eastAsia"/>
          <w:kern w:val="0"/>
          <w:sz w:val="22"/>
        </w:rPr>
        <w:t xml:space="preserve">or small payload size </w:t>
      </w:r>
      <w:r w:rsidR="00FB5C5E">
        <w:rPr>
          <w:rFonts w:ascii="Times New Roman" w:hAnsi="Times New Roman" w:hint="eastAsia"/>
          <w:kern w:val="0"/>
          <w:sz w:val="22"/>
        </w:rPr>
        <w:t xml:space="preserve">in terms of </w:t>
      </w:r>
      <w:r w:rsidR="008E6080">
        <w:rPr>
          <w:rFonts w:ascii="Times New Roman" w:hAnsi="Times New Roman"/>
          <w:kern w:val="0"/>
          <w:sz w:val="22"/>
        </w:rPr>
        <w:t xml:space="preserve">cell coverage, </w:t>
      </w:r>
      <w:r w:rsidR="008E6080">
        <w:rPr>
          <w:rFonts w:ascii="Times New Roman" w:hAnsi="Times New Roman" w:hint="eastAsia"/>
          <w:kern w:val="0"/>
          <w:sz w:val="22"/>
        </w:rPr>
        <w:t xml:space="preserve">UE </w:t>
      </w:r>
      <w:r w:rsidR="008E6080">
        <w:rPr>
          <w:rFonts w:ascii="Times New Roman" w:hAnsi="Times New Roman"/>
          <w:kern w:val="0"/>
          <w:sz w:val="22"/>
        </w:rPr>
        <w:t>multiplexing</w:t>
      </w:r>
      <w:r w:rsidR="008E6080">
        <w:rPr>
          <w:rFonts w:ascii="Times New Roman" w:hAnsi="Times New Roman" w:hint="eastAsia"/>
          <w:kern w:val="0"/>
          <w:sz w:val="22"/>
        </w:rPr>
        <w:t xml:space="preserve"> </w:t>
      </w:r>
      <w:r w:rsidR="008E6080">
        <w:rPr>
          <w:rFonts w:ascii="Times New Roman" w:hAnsi="Times New Roman"/>
          <w:kern w:val="0"/>
          <w:sz w:val="22"/>
        </w:rPr>
        <w:t>capacity</w:t>
      </w:r>
      <w:r w:rsidR="00384635">
        <w:rPr>
          <w:rFonts w:ascii="Times New Roman" w:hAnsi="Times New Roman"/>
          <w:kern w:val="0"/>
          <w:sz w:val="22"/>
        </w:rPr>
        <w:t xml:space="preserve"> for HARQ-ACK</w:t>
      </w:r>
      <w:r w:rsidR="0012138A">
        <w:rPr>
          <w:rFonts w:ascii="Times New Roman" w:hAnsi="Times New Roman"/>
          <w:kern w:val="0"/>
          <w:sz w:val="22"/>
        </w:rPr>
        <w:t>/</w:t>
      </w:r>
      <w:r w:rsidR="00384635">
        <w:rPr>
          <w:rFonts w:ascii="Times New Roman" w:hAnsi="Times New Roman"/>
          <w:kern w:val="0"/>
          <w:sz w:val="22"/>
        </w:rPr>
        <w:t xml:space="preserve">SR and </w:t>
      </w:r>
      <w:r w:rsidR="0008546A">
        <w:rPr>
          <w:rFonts w:ascii="Times New Roman" w:hAnsi="Times New Roman" w:hint="eastAsia"/>
          <w:kern w:val="0"/>
          <w:sz w:val="22"/>
        </w:rPr>
        <w:t xml:space="preserve">commonality </w:t>
      </w:r>
      <w:r w:rsidR="00FB5C5E">
        <w:rPr>
          <w:rFonts w:ascii="Times New Roman" w:hAnsi="Times New Roman" w:hint="eastAsia"/>
          <w:kern w:val="0"/>
          <w:sz w:val="22"/>
        </w:rPr>
        <w:t xml:space="preserve">between </w:t>
      </w:r>
      <w:r w:rsidR="0008546A">
        <w:rPr>
          <w:rFonts w:ascii="Times New Roman" w:hAnsi="Times New Roman" w:hint="eastAsia"/>
          <w:kern w:val="0"/>
          <w:sz w:val="22"/>
        </w:rPr>
        <w:t>1</w:t>
      </w:r>
      <w:r w:rsidR="00FB5C5E">
        <w:rPr>
          <w:rFonts w:ascii="Times New Roman" w:hAnsi="Times New Roman" w:hint="eastAsia"/>
          <w:kern w:val="0"/>
          <w:sz w:val="22"/>
        </w:rPr>
        <w:t xml:space="preserve"> and 2-</w:t>
      </w:r>
      <w:r w:rsidR="0008546A">
        <w:rPr>
          <w:rFonts w:ascii="Times New Roman" w:hAnsi="Times New Roman" w:hint="eastAsia"/>
          <w:kern w:val="0"/>
          <w:sz w:val="22"/>
        </w:rPr>
        <w:t xml:space="preserve">symbol </w:t>
      </w:r>
      <w:r w:rsidR="0008546A">
        <w:rPr>
          <w:rFonts w:ascii="Times New Roman" w:hAnsi="Times New Roman"/>
          <w:kern w:val="0"/>
          <w:sz w:val="22"/>
        </w:rPr>
        <w:t>PUCCH</w:t>
      </w:r>
      <w:r w:rsidR="00FB5C5E">
        <w:rPr>
          <w:rFonts w:ascii="Times New Roman" w:hAnsi="Times New Roman" w:hint="eastAsia"/>
          <w:kern w:val="0"/>
          <w:sz w:val="22"/>
        </w:rPr>
        <w:t xml:space="preserve"> structure</w:t>
      </w:r>
      <w:r w:rsidR="00384635">
        <w:rPr>
          <w:rFonts w:ascii="Times New Roman" w:hAnsi="Times New Roman"/>
          <w:kern w:val="0"/>
          <w:sz w:val="22"/>
        </w:rPr>
        <w:t>.</w:t>
      </w:r>
      <w:r w:rsidR="0008546A">
        <w:rPr>
          <w:rFonts w:ascii="Times New Roman" w:hAnsi="Times New Roman"/>
          <w:kern w:val="0"/>
          <w:sz w:val="22"/>
        </w:rPr>
        <w:t xml:space="preserve"> </w:t>
      </w:r>
    </w:p>
    <w:p w14:paraId="5F177D11" w14:textId="2069C9FF" w:rsidR="003C6573" w:rsidRPr="00384635" w:rsidRDefault="00FD76F6" w:rsidP="008707FB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384635">
        <w:rPr>
          <w:rFonts w:ascii="Times New Roman" w:hAnsi="Times New Roman" w:hint="eastAsia"/>
          <w:i/>
          <w:kern w:val="0"/>
          <w:sz w:val="22"/>
        </w:rPr>
        <w:lastRenderedPageBreak/>
        <w:t xml:space="preserve">Proposal: </w:t>
      </w:r>
      <w:r w:rsidR="008707FB" w:rsidRPr="008707FB">
        <w:rPr>
          <w:rFonts w:ascii="Times New Roman" w:hAnsi="Times New Roman"/>
          <w:i/>
          <w:kern w:val="0"/>
          <w:sz w:val="22"/>
        </w:rPr>
        <w:t xml:space="preserve">we prefer to </w:t>
      </w:r>
      <w:r w:rsidR="001418F5">
        <w:rPr>
          <w:rFonts w:ascii="Times New Roman" w:hAnsi="Times New Roman" w:hint="eastAsia"/>
          <w:i/>
          <w:kern w:val="0"/>
          <w:sz w:val="22"/>
        </w:rPr>
        <w:t>consider</w:t>
      </w:r>
      <w:r w:rsidR="008707FB" w:rsidRPr="008707FB">
        <w:rPr>
          <w:rFonts w:ascii="Times New Roman" w:hAnsi="Times New Roman"/>
          <w:i/>
          <w:kern w:val="0"/>
          <w:sz w:val="22"/>
        </w:rPr>
        <w:t xml:space="preserve"> sequence</w:t>
      </w:r>
      <w:r w:rsidR="001418F5">
        <w:rPr>
          <w:rFonts w:ascii="Times New Roman" w:hAnsi="Times New Roman" w:hint="eastAsia"/>
          <w:i/>
          <w:kern w:val="0"/>
          <w:sz w:val="22"/>
        </w:rPr>
        <w:t>-</w:t>
      </w:r>
      <w:r w:rsidR="008707FB" w:rsidRPr="008707FB">
        <w:rPr>
          <w:rFonts w:ascii="Times New Roman" w:hAnsi="Times New Roman"/>
          <w:i/>
          <w:kern w:val="0"/>
          <w:sz w:val="22"/>
        </w:rPr>
        <w:t xml:space="preserve">based </w:t>
      </w:r>
      <w:r w:rsidR="001418F5">
        <w:rPr>
          <w:rFonts w:ascii="Times New Roman" w:hAnsi="Times New Roman" w:hint="eastAsia"/>
          <w:i/>
          <w:kern w:val="0"/>
          <w:sz w:val="22"/>
        </w:rPr>
        <w:t xml:space="preserve">UCI transmission </w:t>
      </w:r>
      <w:r w:rsidR="008707FB" w:rsidRPr="008707FB">
        <w:rPr>
          <w:rFonts w:ascii="Times New Roman" w:hAnsi="Times New Roman"/>
          <w:i/>
          <w:kern w:val="0"/>
          <w:sz w:val="22"/>
        </w:rPr>
        <w:t>without RS (option 4) for small payload size in terms of some aspects such as cell coverage, UE multiplexing capacity for HARQ-ACK/SR and commonality between 1 and 2-symbol PUCCH structure.</w:t>
      </w:r>
    </w:p>
    <w:p w14:paraId="35AE2238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 w:rsidRPr="00566B1C">
        <w:rPr>
          <w:rFonts w:ascii="Times New Roman" w:hAnsi="Times New Roman"/>
          <w:b/>
          <w:bCs/>
          <w:kern w:val="0"/>
          <w:sz w:val="28"/>
          <w:szCs w:val="28"/>
        </w:rPr>
        <w:t>Conclusion</w:t>
      </w:r>
    </w:p>
    <w:p w14:paraId="15E83DE8" w14:textId="11499FFC" w:rsidR="00C17FE3" w:rsidRDefault="00C17FE3" w:rsidP="001E5DE2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44782">
        <w:rPr>
          <w:rFonts w:ascii="Times New Roman" w:hAnsi="Times New Roman"/>
          <w:kern w:val="0"/>
          <w:sz w:val="22"/>
        </w:rPr>
        <w:t xml:space="preserve">In this contribution, we </w:t>
      </w:r>
      <w:r w:rsidR="00FB5C5E">
        <w:rPr>
          <w:rFonts w:ascii="Times New Roman" w:hAnsi="Times New Roman" w:hint="eastAsia"/>
          <w:kern w:val="0"/>
          <w:sz w:val="22"/>
        </w:rPr>
        <w:t xml:space="preserve">have </w:t>
      </w:r>
      <w:r w:rsidR="00BF6E99">
        <w:rPr>
          <w:rFonts w:ascii="Times New Roman" w:hAnsi="Times New Roman"/>
          <w:kern w:val="0"/>
          <w:sz w:val="22"/>
        </w:rPr>
        <w:t>compared</w:t>
      </w:r>
      <w:r w:rsidRPr="00344782">
        <w:rPr>
          <w:rFonts w:ascii="Times New Roman" w:hAnsi="Times New Roman"/>
          <w:kern w:val="0"/>
          <w:sz w:val="22"/>
        </w:rPr>
        <w:t xml:space="preserve"> </w:t>
      </w:r>
      <w:r w:rsidR="008B4CE5">
        <w:rPr>
          <w:rFonts w:ascii="Times New Roman" w:hAnsi="Times New Roman"/>
          <w:kern w:val="0"/>
          <w:sz w:val="22"/>
        </w:rPr>
        <w:t xml:space="preserve">several </w:t>
      </w:r>
      <w:r w:rsidR="00BF6E99">
        <w:rPr>
          <w:rFonts w:ascii="Times New Roman" w:hAnsi="Times New Roman"/>
          <w:kern w:val="0"/>
          <w:sz w:val="22"/>
        </w:rPr>
        <w:t xml:space="preserve">options for </w:t>
      </w:r>
      <w:r w:rsidR="00986E04">
        <w:rPr>
          <w:rFonts w:ascii="Times New Roman" w:hAnsi="Times New Roman"/>
          <w:kern w:val="0"/>
          <w:sz w:val="22"/>
        </w:rPr>
        <w:t xml:space="preserve">PUCCH structure </w:t>
      </w:r>
      <w:r w:rsidR="00BF6E99">
        <w:rPr>
          <w:rFonts w:ascii="Times New Roman" w:hAnsi="Times New Roman"/>
          <w:kern w:val="0"/>
          <w:sz w:val="22"/>
        </w:rPr>
        <w:t xml:space="preserve">with 1-symbol and 2-symbol </w:t>
      </w:r>
      <w:r w:rsidR="00986E04">
        <w:rPr>
          <w:rFonts w:ascii="Times New Roman" w:hAnsi="Times New Roman" w:hint="eastAsia"/>
          <w:kern w:val="0"/>
          <w:sz w:val="22"/>
        </w:rPr>
        <w:t xml:space="preserve">in </w:t>
      </w:r>
      <w:r w:rsidR="00986E04">
        <w:rPr>
          <w:rFonts w:ascii="Times New Roman" w:hAnsi="Times New Roman"/>
          <w:kern w:val="0"/>
          <w:sz w:val="22"/>
        </w:rPr>
        <w:t xml:space="preserve">a short duration and provide our view </w:t>
      </w:r>
      <w:r w:rsidR="009859D3">
        <w:rPr>
          <w:rFonts w:ascii="Times New Roman" w:hAnsi="Times New Roman"/>
          <w:kern w:val="0"/>
          <w:sz w:val="22"/>
        </w:rPr>
        <w:t xml:space="preserve">as </w:t>
      </w:r>
      <w:r w:rsidR="001418F5">
        <w:rPr>
          <w:rFonts w:ascii="Times New Roman" w:hAnsi="Times New Roman"/>
          <w:kern w:val="0"/>
          <w:sz w:val="22"/>
        </w:rPr>
        <w:t>follow</w:t>
      </w:r>
      <w:r w:rsidR="001418F5">
        <w:rPr>
          <w:rFonts w:ascii="Times New Roman" w:hAnsi="Times New Roman" w:hint="eastAsia"/>
          <w:kern w:val="0"/>
          <w:sz w:val="22"/>
        </w:rPr>
        <w:t>s</w:t>
      </w:r>
      <w:r w:rsidR="009859D3">
        <w:rPr>
          <w:rFonts w:ascii="Times New Roman" w:hAnsi="Times New Roman"/>
          <w:kern w:val="0"/>
          <w:sz w:val="22"/>
        </w:rPr>
        <w:t>:</w:t>
      </w:r>
    </w:p>
    <w:p w14:paraId="1298D0DB" w14:textId="77777777" w:rsidR="001418F5" w:rsidRPr="00384635" w:rsidRDefault="001418F5" w:rsidP="001418F5">
      <w:pPr>
        <w:pStyle w:val="a9"/>
        <w:widowControl/>
        <w:numPr>
          <w:ilvl w:val="0"/>
          <w:numId w:val="18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384635">
        <w:rPr>
          <w:rFonts w:ascii="Times New Roman" w:hAnsi="Times New Roman" w:hint="eastAsia"/>
          <w:i/>
          <w:kern w:val="0"/>
          <w:sz w:val="22"/>
        </w:rPr>
        <w:t xml:space="preserve">Proposal: </w:t>
      </w:r>
      <w:r w:rsidRPr="008707FB">
        <w:rPr>
          <w:rFonts w:ascii="Times New Roman" w:hAnsi="Times New Roman"/>
          <w:i/>
          <w:kern w:val="0"/>
          <w:sz w:val="22"/>
        </w:rPr>
        <w:t xml:space="preserve">we prefer to </w:t>
      </w:r>
      <w:r>
        <w:rPr>
          <w:rFonts w:ascii="Times New Roman" w:hAnsi="Times New Roman" w:hint="eastAsia"/>
          <w:i/>
          <w:kern w:val="0"/>
          <w:sz w:val="22"/>
        </w:rPr>
        <w:t>consider</w:t>
      </w:r>
      <w:r w:rsidRPr="008707FB">
        <w:rPr>
          <w:rFonts w:ascii="Times New Roman" w:hAnsi="Times New Roman"/>
          <w:i/>
          <w:kern w:val="0"/>
          <w:sz w:val="22"/>
        </w:rPr>
        <w:t xml:space="preserve"> sequence</w:t>
      </w:r>
      <w:r>
        <w:rPr>
          <w:rFonts w:ascii="Times New Roman" w:hAnsi="Times New Roman" w:hint="eastAsia"/>
          <w:i/>
          <w:kern w:val="0"/>
          <w:sz w:val="22"/>
        </w:rPr>
        <w:t>-</w:t>
      </w:r>
      <w:r w:rsidRPr="008707FB">
        <w:rPr>
          <w:rFonts w:ascii="Times New Roman" w:hAnsi="Times New Roman"/>
          <w:i/>
          <w:kern w:val="0"/>
          <w:sz w:val="22"/>
        </w:rPr>
        <w:t xml:space="preserve">based </w:t>
      </w:r>
      <w:r>
        <w:rPr>
          <w:rFonts w:ascii="Times New Roman" w:hAnsi="Times New Roman" w:hint="eastAsia"/>
          <w:i/>
          <w:kern w:val="0"/>
          <w:sz w:val="22"/>
        </w:rPr>
        <w:t xml:space="preserve">UCI transmission </w:t>
      </w:r>
      <w:r w:rsidRPr="008707FB">
        <w:rPr>
          <w:rFonts w:ascii="Times New Roman" w:hAnsi="Times New Roman"/>
          <w:i/>
          <w:kern w:val="0"/>
          <w:sz w:val="22"/>
        </w:rPr>
        <w:t>without RS (option 4) for small payload size in terms of some aspects such as cell coverage, UE multiplexing capacity for HARQ-ACK/SR and commonality between 1 and 2-symbol PUCCH structure.</w:t>
      </w:r>
    </w:p>
    <w:p w14:paraId="48C62A17" w14:textId="77777777" w:rsidR="00AC571B" w:rsidRPr="008707FB" w:rsidRDefault="00AC571B" w:rsidP="00FF476F">
      <w:pPr>
        <w:ind w:left="26"/>
      </w:pPr>
    </w:p>
    <w:p w14:paraId="744110AD" w14:textId="77777777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1FE1D3C" w14:textId="1C47874C" w:rsidR="009E2AD2" w:rsidRPr="00845B7D" w:rsidRDefault="009E2AD2" w:rsidP="009E2AD2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 w:rsidRPr="00A4351B">
        <w:rPr>
          <w:rFonts w:ascii="Times New Roman" w:hAnsi="Times New Roman"/>
          <w:kern w:val="0"/>
          <w:sz w:val="22"/>
        </w:rPr>
        <w:t>[</w:t>
      </w:r>
      <w:r w:rsidR="00037EFE">
        <w:rPr>
          <w:rFonts w:ascii="Times New Roman" w:hAnsi="Times New Roman"/>
          <w:kern w:val="0"/>
          <w:sz w:val="22"/>
        </w:rPr>
        <w:t>1</w:t>
      </w:r>
      <w:r w:rsidRPr="00A4351B">
        <w:rPr>
          <w:rFonts w:ascii="Times New Roman" w:hAnsi="Times New Roman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845B7D">
        <w:rPr>
          <w:rFonts w:ascii="Times New Roman" w:hAnsi="Times New Roman"/>
          <w:kern w:val="0"/>
          <w:sz w:val="22"/>
        </w:rPr>
        <w:t xml:space="preserve"> Report of 3GPP </w:t>
      </w:r>
      <w:r w:rsidR="00585BD8">
        <w:rPr>
          <w:rFonts w:ascii="Times New Roman" w:hAnsi="Times New Roman"/>
          <w:kern w:val="0"/>
          <w:sz w:val="22"/>
        </w:rPr>
        <w:t>TSG RAN WG1 #88</w:t>
      </w:r>
      <w:r w:rsidR="00A546A1">
        <w:rPr>
          <w:rFonts w:ascii="Times New Roman" w:hAnsi="Times New Roman"/>
          <w:kern w:val="0"/>
          <w:sz w:val="22"/>
        </w:rPr>
        <w:t>bis</w:t>
      </w:r>
      <w:r w:rsidR="00585BD8">
        <w:rPr>
          <w:rFonts w:ascii="Times New Roman" w:hAnsi="Times New Roman"/>
          <w:kern w:val="0"/>
          <w:sz w:val="22"/>
        </w:rPr>
        <w:t xml:space="preserve"> v0</w:t>
      </w:r>
      <w:r w:rsidRPr="00845B7D">
        <w:rPr>
          <w:rFonts w:ascii="Times New Roman" w:hAnsi="Times New Roman"/>
          <w:kern w:val="0"/>
          <w:sz w:val="22"/>
        </w:rPr>
        <w:t>.</w:t>
      </w:r>
      <w:r w:rsidR="00585BD8">
        <w:rPr>
          <w:rFonts w:ascii="Times New Roman" w:hAnsi="Times New Roman"/>
          <w:kern w:val="0"/>
          <w:sz w:val="22"/>
        </w:rPr>
        <w:t>1</w:t>
      </w:r>
      <w:r w:rsidRPr="00845B7D">
        <w:rPr>
          <w:rFonts w:ascii="Times New Roman" w:hAnsi="Times New Roman"/>
          <w:kern w:val="0"/>
          <w:sz w:val="22"/>
        </w:rPr>
        <w:t>.0</w:t>
      </w:r>
    </w:p>
    <w:p w14:paraId="5D69C1D2" w14:textId="6642129D" w:rsidR="00F746E8" w:rsidRPr="00A2554B" w:rsidRDefault="00F746E8" w:rsidP="00DE4BCA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F746E8" w:rsidRPr="00A2554B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A2E2A" w14:textId="77777777" w:rsidR="003E51A9" w:rsidRDefault="003E51A9" w:rsidP="00E9744E">
      <w:r>
        <w:separator/>
      </w:r>
    </w:p>
  </w:endnote>
  <w:endnote w:type="continuationSeparator" w:id="0">
    <w:p w14:paraId="6A744A49" w14:textId="77777777" w:rsidR="003E51A9" w:rsidRDefault="003E51A9" w:rsidP="00E9744E">
      <w:r>
        <w:continuationSeparator/>
      </w:r>
    </w:p>
  </w:endnote>
  <w:endnote w:type="continuationNotice" w:id="1">
    <w:p w14:paraId="21910CC0" w14:textId="77777777" w:rsidR="003E51A9" w:rsidRDefault="003E51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BE57D5" w:rsidRDefault="00BE57D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BFE4E" w14:textId="77777777" w:rsidR="003E51A9" w:rsidRDefault="003E51A9" w:rsidP="00E9744E">
      <w:r>
        <w:separator/>
      </w:r>
    </w:p>
  </w:footnote>
  <w:footnote w:type="continuationSeparator" w:id="0">
    <w:p w14:paraId="61BAB147" w14:textId="77777777" w:rsidR="003E51A9" w:rsidRDefault="003E51A9" w:rsidP="00E9744E">
      <w:r>
        <w:continuationSeparator/>
      </w:r>
    </w:p>
  </w:footnote>
  <w:footnote w:type="continuationNotice" w:id="1">
    <w:p w14:paraId="101E47C6" w14:textId="77777777" w:rsidR="003E51A9" w:rsidRDefault="003E51A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43A5C65"/>
    <w:multiLevelType w:val="hybridMultilevel"/>
    <w:tmpl w:val="DAE2C010"/>
    <w:lvl w:ilvl="0" w:tplc="4D94B4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54D0A9F"/>
    <w:multiLevelType w:val="hybridMultilevel"/>
    <w:tmpl w:val="D5D4B5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E8A6F30"/>
    <w:multiLevelType w:val="hybridMultilevel"/>
    <w:tmpl w:val="FAEE26D4"/>
    <w:lvl w:ilvl="0" w:tplc="69A2F61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CE1686"/>
    <w:multiLevelType w:val="hybridMultilevel"/>
    <w:tmpl w:val="91E2FE60"/>
    <w:lvl w:ilvl="0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00"/>
      </w:pPr>
      <w:rPr>
        <w:rFonts w:ascii="Wingdings" w:hAnsi="Wingdings" w:hint="default"/>
      </w:rPr>
    </w:lvl>
  </w:abstractNum>
  <w:abstractNum w:abstractNumId="5" w15:restartNumberingAfterBreak="0">
    <w:nsid w:val="0EF217EB"/>
    <w:multiLevelType w:val="hybridMultilevel"/>
    <w:tmpl w:val="3C78119C"/>
    <w:lvl w:ilvl="0" w:tplc="EE34EB7A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4C16239"/>
    <w:multiLevelType w:val="hybridMultilevel"/>
    <w:tmpl w:val="E86C0000"/>
    <w:lvl w:ilvl="0" w:tplc="A80C457A">
      <w:start w:val="1"/>
      <w:numFmt w:val="bullet"/>
      <w:lvlText w:val="•"/>
      <w:lvlJc w:val="left"/>
      <w:pPr>
        <w:ind w:left="2108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08" w:hanging="400"/>
      </w:pPr>
      <w:rPr>
        <w:rFonts w:ascii="Wingdings" w:hAnsi="Wingdings" w:hint="default"/>
      </w:rPr>
    </w:lvl>
  </w:abstractNum>
  <w:abstractNum w:abstractNumId="7" w15:restartNumberingAfterBreak="0">
    <w:nsid w:val="181C1A09"/>
    <w:multiLevelType w:val="hybridMultilevel"/>
    <w:tmpl w:val="225C8E92"/>
    <w:lvl w:ilvl="0" w:tplc="CB7845D4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F86299"/>
    <w:multiLevelType w:val="hybridMultilevel"/>
    <w:tmpl w:val="C83E7BFA"/>
    <w:lvl w:ilvl="0" w:tplc="C73AA9BA">
      <w:numFmt w:val="bullet"/>
      <w:lvlText w:val="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BC56440"/>
    <w:multiLevelType w:val="hybridMultilevel"/>
    <w:tmpl w:val="EBA82AFC"/>
    <w:lvl w:ilvl="0" w:tplc="DF124AE0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1BE094E"/>
    <w:multiLevelType w:val="hybridMultilevel"/>
    <w:tmpl w:val="37E49A9A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38530F77"/>
    <w:multiLevelType w:val="hybridMultilevel"/>
    <w:tmpl w:val="BA4A5948"/>
    <w:lvl w:ilvl="0" w:tplc="C10457A4">
      <w:start w:val="8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4" w15:restartNumberingAfterBreak="0">
    <w:nsid w:val="40AF2B3E"/>
    <w:multiLevelType w:val="hybridMultilevel"/>
    <w:tmpl w:val="8A542266"/>
    <w:lvl w:ilvl="0" w:tplc="814EEFC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91038F9"/>
    <w:multiLevelType w:val="hybridMultilevel"/>
    <w:tmpl w:val="C0806FD0"/>
    <w:lvl w:ilvl="0" w:tplc="C136E42A">
      <w:numFmt w:val="bullet"/>
      <w:lvlText w:val="-"/>
      <w:lvlJc w:val="left"/>
      <w:pPr>
        <w:ind w:left="468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8" w:hanging="400"/>
      </w:pPr>
      <w:rPr>
        <w:rFonts w:ascii="Wingdings" w:hAnsi="Wingdings" w:hint="default"/>
      </w:rPr>
    </w:lvl>
  </w:abstractNum>
  <w:abstractNum w:abstractNumId="1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5D6E0574"/>
    <w:multiLevelType w:val="hybridMultilevel"/>
    <w:tmpl w:val="458A3CFE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8" w15:restartNumberingAfterBreak="0">
    <w:nsid w:val="5F9D4E82"/>
    <w:multiLevelType w:val="hybridMultilevel"/>
    <w:tmpl w:val="FA74F2EA"/>
    <w:lvl w:ilvl="0" w:tplc="A0788500">
      <w:start w:val="8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04C0206"/>
    <w:multiLevelType w:val="hybridMultilevel"/>
    <w:tmpl w:val="B5E82E74"/>
    <w:lvl w:ilvl="0" w:tplc="7B9A4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08F4C0">
      <w:start w:val="5670"/>
      <w:numFmt w:val="bullet"/>
      <w:lvlText w:val="–"/>
      <w:lvlJc w:val="left"/>
      <w:pPr>
        <w:tabs>
          <w:tab w:val="num" w:pos="1070"/>
        </w:tabs>
        <w:ind w:left="1070" w:hanging="360"/>
      </w:pPr>
      <w:rPr>
        <w:rFonts w:ascii="Arial" w:hAnsi="Arial" w:hint="default"/>
      </w:rPr>
    </w:lvl>
    <w:lvl w:ilvl="2" w:tplc="155AA374">
      <w:start w:val="56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3C20FF2">
      <w:start w:val="567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A9047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B0F1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6686F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8A19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D8EA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6AB0030"/>
    <w:multiLevelType w:val="hybridMultilevel"/>
    <w:tmpl w:val="9ECA5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14393F"/>
    <w:multiLevelType w:val="hybridMultilevel"/>
    <w:tmpl w:val="3B94FA26"/>
    <w:lvl w:ilvl="0" w:tplc="75CC90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B78C85A">
      <w:start w:val="279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225232">
      <w:start w:val="279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5A3B78">
      <w:numFmt w:val="bullet"/>
      <w:lvlText w:val="-"/>
      <w:lvlJc w:val="left"/>
      <w:pPr>
        <w:ind w:left="2520" w:hanging="360"/>
      </w:pPr>
      <w:rPr>
        <w:rFonts w:ascii="Times New Roman" w:eastAsia="MS Mincho" w:hAnsi="Times New Roman" w:cs="Times New Roman" w:hint="default"/>
      </w:rPr>
    </w:lvl>
    <w:lvl w:ilvl="4" w:tplc="8180B22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7C40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690FB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9C72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1DCB5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6C6775A8"/>
    <w:multiLevelType w:val="hybridMultilevel"/>
    <w:tmpl w:val="8DE2B1B4"/>
    <w:lvl w:ilvl="0" w:tplc="50FE7E74">
      <w:start w:val="1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752E38CC"/>
    <w:multiLevelType w:val="hybridMultilevel"/>
    <w:tmpl w:val="E26834A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2000" w:hanging="400"/>
      </w:pPr>
      <w:rPr>
        <w:rFonts w:ascii="Courier New" w:hAnsi="Courier New" w:cs="Courier New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5AD4FE3"/>
    <w:multiLevelType w:val="hybridMultilevel"/>
    <w:tmpl w:val="72EA0CE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72763D3"/>
    <w:multiLevelType w:val="hybridMultilevel"/>
    <w:tmpl w:val="D9681A1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7EBA6B24"/>
    <w:multiLevelType w:val="hybridMultilevel"/>
    <w:tmpl w:val="0AB07BF8"/>
    <w:lvl w:ilvl="0" w:tplc="2D022B1A">
      <w:start w:val="2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3"/>
  </w:num>
  <w:num w:numId="5">
    <w:abstractNumId w:val="25"/>
  </w:num>
  <w:num w:numId="6">
    <w:abstractNumId w:val="17"/>
  </w:num>
  <w:num w:numId="7">
    <w:abstractNumId w:val="2"/>
  </w:num>
  <w:num w:numId="8">
    <w:abstractNumId w:val="24"/>
  </w:num>
  <w:num w:numId="9">
    <w:abstractNumId w:val="10"/>
  </w:num>
  <w:num w:numId="10">
    <w:abstractNumId w:val="4"/>
  </w:num>
  <w:num w:numId="11">
    <w:abstractNumId w:val="6"/>
  </w:num>
  <w:num w:numId="12">
    <w:abstractNumId w:val="21"/>
  </w:num>
  <w:num w:numId="13">
    <w:abstractNumId w:val="15"/>
  </w:num>
  <w:num w:numId="14">
    <w:abstractNumId w:val="20"/>
  </w:num>
  <w:num w:numId="15">
    <w:abstractNumId w:val="19"/>
  </w:num>
  <w:num w:numId="16">
    <w:abstractNumId w:val="0"/>
  </w:num>
  <w:num w:numId="17">
    <w:abstractNumId w:val="1"/>
  </w:num>
  <w:num w:numId="18">
    <w:abstractNumId w:val="26"/>
  </w:num>
  <w:num w:numId="19">
    <w:abstractNumId w:val="14"/>
  </w:num>
  <w:num w:numId="20">
    <w:abstractNumId w:val="9"/>
  </w:num>
  <w:num w:numId="21">
    <w:abstractNumId w:val="5"/>
  </w:num>
  <w:num w:numId="22">
    <w:abstractNumId w:val="22"/>
  </w:num>
  <w:num w:numId="23">
    <w:abstractNumId w:val="8"/>
  </w:num>
  <w:num w:numId="24">
    <w:abstractNumId w:val="18"/>
  </w:num>
  <w:num w:numId="25">
    <w:abstractNumId w:val="12"/>
  </w:num>
  <w:num w:numId="26">
    <w:abstractNumId w:val="7"/>
  </w:num>
  <w:num w:numId="27">
    <w:abstractNumId w:val="23"/>
  </w:num>
  <w:num w:numId="28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CA"/>
    <w:rsid w:val="0021445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F57"/>
    <w:rsid w:val="002B3D2C"/>
    <w:rsid w:val="002B3F80"/>
    <w:rsid w:val="002B3FF0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DB5"/>
    <w:rsid w:val="0035310F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05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3D3"/>
    <w:rsid w:val="0046173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250"/>
    <w:rsid w:val="005174C4"/>
    <w:rsid w:val="005175D6"/>
    <w:rsid w:val="005177EB"/>
    <w:rsid w:val="00517BA9"/>
    <w:rsid w:val="00520DE3"/>
    <w:rsid w:val="0052147C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F02"/>
    <w:rsid w:val="005E64B4"/>
    <w:rsid w:val="005E6CD3"/>
    <w:rsid w:val="005E768D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C2B"/>
    <w:rsid w:val="00801D39"/>
    <w:rsid w:val="00801D9D"/>
    <w:rsid w:val="0080245C"/>
    <w:rsid w:val="00802466"/>
    <w:rsid w:val="008031AA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D96"/>
    <w:rsid w:val="00BE5E1D"/>
    <w:rsid w:val="00BE63F7"/>
    <w:rsid w:val="00BE6EB2"/>
    <w:rsid w:val="00BE7CE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6E99"/>
    <w:rsid w:val="00BF770A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CBD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5E25"/>
    <w:rsid w:val="00F964C5"/>
    <w:rsid w:val="00F96549"/>
    <w:rsid w:val="00F9682F"/>
    <w:rsid w:val="00F969C9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332A507C-5135-4384-B391-747EA22B8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A61CB-4755-49DB-BEEC-AA0DF46A2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4433</Characters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2016-05-13T07:49:00Z</cp:lastPrinted>
  <dcterms:created xsi:type="dcterms:W3CDTF">2017-05-07T04:51:00Z</dcterms:created>
  <dcterms:modified xsi:type="dcterms:W3CDTF">2017-05-07T04:51:00Z</dcterms:modified>
</cp:coreProperties>
</file>